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BAB07" w14:textId="3E7A7B4F" w:rsidR="00F92926" w:rsidRPr="001265CB" w:rsidRDefault="001265CB">
      <w:pPr>
        <w:rPr>
          <w:rFonts w:ascii="Times New Roman" w:hAnsi="Times New Roman" w:cs="Times New Roman"/>
          <w:sz w:val="24"/>
          <w:szCs w:val="24"/>
        </w:rPr>
      </w:pPr>
      <w:r w:rsidRPr="001265CB">
        <w:rPr>
          <w:rFonts w:ascii="Times New Roman" w:hAnsi="Times New Roman" w:cs="Times New Roman"/>
          <w:sz w:val="24"/>
          <w:szCs w:val="24"/>
        </w:rPr>
        <w:t>Пункт 5.2 читать в следующей редакции или дополнить:</w:t>
      </w:r>
    </w:p>
    <w:p w14:paraId="7CCAE40D" w14:textId="33F4111C" w:rsidR="001265CB" w:rsidRPr="001265CB" w:rsidRDefault="001265CB" w:rsidP="001265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65CB">
        <w:rPr>
          <w:rFonts w:ascii="Times New Roman" w:hAnsi="Times New Roman"/>
          <w:sz w:val="24"/>
          <w:szCs w:val="24"/>
        </w:rPr>
        <w:t xml:space="preserve">Оплата труда педагогических работников, имеющих квалификационные категории, </w:t>
      </w:r>
      <w:r w:rsidRPr="001265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установленные в соответствии с </w:t>
      </w:r>
      <w:hyperlink r:id="rId4" w:history="1">
        <w:r w:rsidRPr="001265CB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Порядком проведения аттестации педагогических работников организаций, осуществляющих образовательную деятельность</w:t>
        </w:r>
      </w:hyperlink>
      <w:r w:rsidRPr="001265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утвержденным </w:t>
      </w:r>
      <w:hyperlink r:id="rId5" w:history="1">
        <w:r w:rsidRPr="001265CB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приказом Минобрнауки России от 7 апреля 2014 г. N 276</w:t>
        </w:r>
      </w:hyperlink>
      <w:r w:rsidRPr="001265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 , </w:t>
      </w:r>
      <w:r w:rsidRPr="001265CB">
        <w:rPr>
          <w:rFonts w:ascii="Times New Roman" w:hAnsi="Times New Roman"/>
          <w:sz w:val="24"/>
          <w:szCs w:val="24"/>
        </w:rPr>
        <w:t>осуществляется с учетом квалификационной категории:</w:t>
      </w:r>
    </w:p>
    <w:p w14:paraId="0E9BC98D" w14:textId="77777777" w:rsidR="001265CB" w:rsidRPr="001265CB" w:rsidRDefault="001265CB" w:rsidP="001265CB">
      <w:pPr>
        <w:pStyle w:val="a3"/>
        <w:jc w:val="both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265CB">
        <w:rPr>
          <w:rFonts w:ascii="Times New Roman" w:hAnsi="Times New Roman"/>
          <w:sz w:val="24"/>
          <w:szCs w:val="24"/>
        </w:rPr>
        <w:tab/>
        <w:t>- по должностям работников, по которым применяется наименование "старший", независимо от того, по какой конкретно должности присвоена квалификационная категория.</w:t>
      </w:r>
    </w:p>
    <w:p w14:paraId="098FDF66" w14:textId="35412395" w:rsidR="001265CB" w:rsidRPr="001265CB" w:rsidRDefault="001265CB" w:rsidP="001265CB">
      <w:pPr>
        <w:pStyle w:val="a3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265CB">
        <w:rPr>
          <w:rFonts w:ascii="Times New Roman" w:hAnsi="Times New Roman"/>
          <w:sz w:val="24"/>
          <w:szCs w:val="24"/>
        </w:rPr>
        <w:tab/>
        <w:t xml:space="preserve">- </w:t>
      </w:r>
      <w:r w:rsidRPr="001265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если квалификационная категория установлена по одной должности педагогического работника, а педагогическая работа выполняется в должности (должностях) с другим наименованием (в том числе по совместительству), при условии, что по этим должностям совпадают должностные обязанности, учебные программы, профили работы.</w:t>
      </w:r>
    </w:p>
    <w:p w14:paraId="1EFEDEC0" w14:textId="32B43A80" w:rsidR="001265CB" w:rsidRPr="001265CB" w:rsidRDefault="001265CB" w:rsidP="001265CB">
      <w:pPr>
        <w:pStyle w:val="a3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2FA27B09" w14:textId="77777777" w:rsidR="001265CB" w:rsidRPr="001265CB" w:rsidRDefault="001265CB" w:rsidP="001265CB">
      <w:pPr>
        <w:pStyle w:val="a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265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Пункт 5.13 дополнен информацией: </w:t>
      </w:r>
      <w:r w:rsidRPr="001265C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Работодатель осуществляет индексацию зарплаты в порядке</w:t>
      </w:r>
      <w:r w:rsidRPr="001265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установленном Трудовым законодательством РФ и иными нормативными правовыми актами, содержащими нормы трудового права. </w:t>
      </w:r>
    </w:p>
    <w:p w14:paraId="0756D0F4" w14:textId="57CAAECE" w:rsidR="001265CB" w:rsidRPr="001265CB" w:rsidRDefault="001265CB" w:rsidP="001265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65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Изменение </w:t>
      </w:r>
      <w:r w:rsidRPr="001265CB">
        <w:rPr>
          <w:rFonts w:ascii="Times New Roman" w:hAnsi="Times New Roman"/>
          <w:sz w:val="24"/>
          <w:szCs w:val="24"/>
          <w:shd w:val="clear" w:color="auto" w:fill="FFFFFF"/>
        </w:rPr>
        <w:t>размеров окладов (должностных окладов, ставок заработной платы) утверждается решением Челябинской городской Думы в порядке, установленном муниципальными правовыми актами города Челябинска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265CB">
        <w:rPr>
          <w:rFonts w:ascii="Times New Roman" w:hAnsi="Times New Roman"/>
          <w:sz w:val="24"/>
          <w:szCs w:val="24"/>
          <w:shd w:val="clear" w:color="auto" w:fill="FFFFFF"/>
        </w:rPr>
        <w:t xml:space="preserve"> и отражается в</w:t>
      </w:r>
      <w:r w:rsidRPr="001265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65CB">
        <w:rPr>
          <w:rFonts w:ascii="Times New Roman" w:hAnsi="Times New Roman"/>
          <w:sz w:val="24"/>
          <w:szCs w:val="24"/>
        </w:rPr>
        <w:t>Положении об оплате труда работников муниципальных учреждений, подведомственных Комитету по делам образования города Челябинска.</w:t>
      </w:r>
    </w:p>
    <w:p w14:paraId="473516AB" w14:textId="289ADB76" w:rsidR="001265CB" w:rsidRPr="001265CB" w:rsidRDefault="001265CB" w:rsidP="001265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BD9483B" w14:textId="54459079" w:rsidR="001265CB" w:rsidRPr="001265CB" w:rsidRDefault="001265CB">
      <w:pPr>
        <w:rPr>
          <w:rFonts w:ascii="Times New Roman" w:hAnsi="Times New Roman" w:cs="Times New Roman"/>
          <w:sz w:val="24"/>
          <w:szCs w:val="24"/>
        </w:rPr>
      </w:pPr>
      <w:r w:rsidRPr="001265CB">
        <w:rPr>
          <w:rFonts w:ascii="Times New Roman" w:hAnsi="Times New Roman" w:cs="Times New Roman"/>
          <w:sz w:val="24"/>
          <w:szCs w:val="24"/>
        </w:rPr>
        <w:t>Добавить пункт 6.2.11</w:t>
      </w:r>
      <w:bookmarkStart w:id="0" w:name="_GoBack"/>
      <w:bookmarkEnd w:id="0"/>
    </w:p>
    <w:p w14:paraId="0A8798DF" w14:textId="77777777" w:rsidR="001265CB" w:rsidRPr="001265CB" w:rsidRDefault="001265CB" w:rsidP="001265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65CB">
        <w:rPr>
          <w:rFonts w:ascii="Times New Roman" w:hAnsi="Times New Roman"/>
          <w:sz w:val="24"/>
          <w:szCs w:val="24"/>
        </w:rPr>
        <w:t>Работодатель и Профсоюз создают условия для реализации права работников на награждение ведомственным знаком отличия Министерства просвещения Российской Федерации "Отличник просвещения", дающий право на присвоение звания "Ветеран труда</w:t>
      </w:r>
      <w:proofErr w:type="gramStart"/>
      <w:r w:rsidRPr="001265CB">
        <w:rPr>
          <w:rFonts w:ascii="Times New Roman" w:hAnsi="Times New Roman"/>
          <w:sz w:val="24"/>
          <w:szCs w:val="24"/>
        </w:rPr>
        <w:t>"  и</w:t>
      </w:r>
      <w:proofErr w:type="gramEnd"/>
      <w:r w:rsidRPr="001265CB">
        <w:rPr>
          <w:rFonts w:ascii="Times New Roman" w:hAnsi="Times New Roman"/>
          <w:sz w:val="24"/>
          <w:szCs w:val="24"/>
        </w:rPr>
        <w:t xml:space="preserve"> ведомственными наградами Министерства просвещения Российской Федерации:</w:t>
      </w:r>
    </w:p>
    <w:p w14:paraId="0F0055D1" w14:textId="77777777" w:rsidR="001265CB" w:rsidRPr="001265CB" w:rsidRDefault="001265CB" w:rsidP="001265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65CB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- </w:t>
      </w:r>
      <w:r w:rsidRPr="001265CB">
        <w:rPr>
          <w:rFonts w:ascii="Times New Roman" w:hAnsi="Times New Roman"/>
          <w:sz w:val="24"/>
          <w:szCs w:val="24"/>
        </w:rPr>
        <w:t xml:space="preserve">Благодарность Министерства просвещения Российской Федерации; </w:t>
      </w:r>
    </w:p>
    <w:p w14:paraId="1AE8EC40" w14:textId="77777777" w:rsidR="001265CB" w:rsidRPr="001265CB" w:rsidRDefault="001265CB" w:rsidP="001265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65CB">
        <w:rPr>
          <w:rFonts w:ascii="Times New Roman" w:hAnsi="Times New Roman"/>
          <w:sz w:val="24"/>
          <w:szCs w:val="24"/>
        </w:rPr>
        <w:tab/>
        <w:t xml:space="preserve">- Почетная грамота Министерства просвещения Российской Федерации; </w:t>
      </w:r>
    </w:p>
    <w:p w14:paraId="74BC0500" w14:textId="77777777" w:rsidR="001265CB" w:rsidRPr="001265CB" w:rsidRDefault="001265CB" w:rsidP="001265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65CB">
        <w:rPr>
          <w:rFonts w:ascii="Times New Roman" w:hAnsi="Times New Roman"/>
          <w:sz w:val="24"/>
          <w:szCs w:val="24"/>
        </w:rPr>
        <w:tab/>
        <w:t>- нагрудный знак "Почетный работник воспитания и просвещения Российской Федерации";</w:t>
      </w:r>
    </w:p>
    <w:p w14:paraId="6C18C237" w14:textId="77777777" w:rsidR="001265CB" w:rsidRPr="001265CB" w:rsidRDefault="001265CB" w:rsidP="001265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65CB">
        <w:rPr>
          <w:rFonts w:ascii="Times New Roman" w:hAnsi="Times New Roman"/>
          <w:sz w:val="24"/>
          <w:szCs w:val="24"/>
        </w:rPr>
        <w:tab/>
        <w:t>- медаль Л.С. Выготского;</w:t>
      </w:r>
    </w:p>
    <w:p w14:paraId="0CDFA382" w14:textId="77777777" w:rsidR="001265CB" w:rsidRPr="001265CB" w:rsidRDefault="001265CB" w:rsidP="001265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65CB">
        <w:rPr>
          <w:rFonts w:ascii="Times New Roman" w:hAnsi="Times New Roman"/>
          <w:sz w:val="24"/>
          <w:szCs w:val="24"/>
        </w:rPr>
        <w:tab/>
        <w:t>- почетное звание "Ветеран сферы воспитания и образования".</w:t>
      </w:r>
    </w:p>
    <w:p w14:paraId="7A905883" w14:textId="0814C680" w:rsidR="001265CB" w:rsidRPr="001265CB" w:rsidRDefault="001265CB" w:rsidP="001265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65CB">
        <w:rPr>
          <w:rFonts w:ascii="Times New Roman" w:hAnsi="Times New Roman"/>
          <w:sz w:val="24"/>
          <w:szCs w:val="24"/>
        </w:rPr>
        <w:tab/>
        <w:t>Решение о возбуждении ходатайства о награждении ведомственной наградой принимается коллективом (по инициативе администрации или выборного органа профсоюзной организации) и рассматривается коллегиальным органом организации (педагогическим советом, общим собранием трудового коллектива, наградной комиссией). Вид ведомственной награды определяется с учетом степени и характера заслуг лица, представляемого к награждению.</w:t>
      </w:r>
    </w:p>
    <w:p w14:paraId="0BC4419C" w14:textId="4501550D" w:rsidR="001265CB" w:rsidRPr="001265CB" w:rsidRDefault="001265CB">
      <w:pPr>
        <w:rPr>
          <w:rFonts w:ascii="Times New Roman" w:hAnsi="Times New Roman" w:cs="Times New Roman"/>
          <w:sz w:val="24"/>
          <w:szCs w:val="24"/>
        </w:rPr>
      </w:pPr>
      <w:r w:rsidRPr="001265CB">
        <w:rPr>
          <w:rFonts w:ascii="Times New Roman" w:hAnsi="Times New Roman" w:cs="Times New Roman"/>
          <w:sz w:val="24"/>
          <w:szCs w:val="24"/>
        </w:rPr>
        <w:t>Добавить пункт 6.2.12</w:t>
      </w:r>
    </w:p>
    <w:p w14:paraId="5F28A1CC" w14:textId="4229321A" w:rsidR="001265CB" w:rsidRPr="001265CB" w:rsidRDefault="001265CB">
      <w:pPr>
        <w:rPr>
          <w:rFonts w:ascii="Times New Roman" w:hAnsi="Times New Roman" w:cs="Times New Roman"/>
          <w:sz w:val="24"/>
          <w:szCs w:val="24"/>
        </w:rPr>
      </w:pPr>
      <w:r w:rsidRPr="001265CB">
        <w:rPr>
          <w:rFonts w:ascii="Times New Roman" w:hAnsi="Times New Roman" w:cs="Times New Roman"/>
          <w:sz w:val="24"/>
          <w:szCs w:val="24"/>
        </w:rPr>
        <w:t>Предоставлять молодым специалистам в течение первого года работы один оплачиваемый день в месяц для самообразования и повышения своей квалификации (</w:t>
      </w:r>
      <w:proofErr w:type="spellStart"/>
      <w:r w:rsidRPr="001265C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265CB">
        <w:rPr>
          <w:rFonts w:ascii="Times New Roman" w:hAnsi="Times New Roman" w:cs="Times New Roman"/>
          <w:sz w:val="24"/>
          <w:szCs w:val="24"/>
        </w:rPr>
        <w:t>. 4.5.5. Дополнительного соглашения о внесении изменений и дополнений в отраслевое соглашение между Комитетом по делам образования города Челябинска и Координационным советом местных организаций Профсоюза работников народного образования и науки РФ города Челябинска на 2015 – 2018 годы»).</w:t>
      </w:r>
    </w:p>
    <w:sectPr w:rsidR="001265CB" w:rsidRPr="0012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CB"/>
    <w:rsid w:val="001265CB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8208"/>
  <w15:chartTrackingRefBased/>
  <w15:docId w15:val="{01303D8F-987F-4A5D-B111-79ED5CB9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5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89779" TargetMode="External"/><Relationship Id="rId4" Type="http://schemas.openxmlformats.org/officeDocument/2006/relationships/hyperlink" Target="http://docs.cntd.ru/document/499089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Карпович</dc:creator>
  <cp:keywords/>
  <dc:description/>
  <cp:lastModifiedBy>Татьяна Карпович</cp:lastModifiedBy>
  <cp:revision>1</cp:revision>
  <dcterms:created xsi:type="dcterms:W3CDTF">2020-04-09T11:13:00Z</dcterms:created>
  <dcterms:modified xsi:type="dcterms:W3CDTF">2020-04-09T11:25:00Z</dcterms:modified>
</cp:coreProperties>
</file>