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D1" w:rsidRPr="006D6AD1" w:rsidRDefault="006D6AD1" w:rsidP="006D6AD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D6AD1">
        <w:rPr>
          <w:rFonts w:ascii="Verdana" w:eastAsia="Times New Roman" w:hAnsi="Verdana" w:cs="Times New Roman"/>
          <w:b/>
          <w:bCs/>
          <w:color w:val="6781B8"/>
          <w:sz w:val="20"/>
          <w:szCs w:val="20"/>
        </w:rPr>
        <w:t>АДМИНИСТРАТИВНАЯ ОТВЕТСТВЕННОСТЬ РОДИТЕЛЕЙ</w:t>
      </w:r>
    </w:p>
    <w:p w:rsidR="006D6AD1" w:rsidRPr="006D6AD1" w:rsidRDefault="006D6AD1" w:rsidP="006D6AD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</w:p>
    <w:p w:rsidR="006D6AD1" w:rsidRPr="006D6AD1" w:rsidRDefault="006D6AD1" w:rsidP="006D6AD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>1.1.Злостное невыполнение родителями или лицами, их заменяющими, обязанностей по воспитанию и обучению несовершеннолетних детей влечет предупреждение или наложение штрафа на родителей или лиц, их заменяющих, в размере до одной третьей минимального размера оплаты труда, установленного законодательством РФ на момент совершения правонарушения, но не ниже 50 рублей (ч. 1 ст.164 КоАП).</w:t>
      </w:r>
      <w:proofErr w:type="gramEnd"/>
    </w:p>
    <w:p w:rsidR="006D6AD1" w:rsidRPr="006D6AD1" w:rsidRDefault="006D6AD1" w:rsidP="006D6AD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>«Под невыполнением обязанностей по воспитанию и обучению детей следует понимать различные меры бездействия, в результате которого отсутствует должная забота о воспитании и образовании несовершеннолетних»(104, с. 492)</w:t>
      </w:r>
    </w:p>
    <w:p w:rsidR="006D6AD1" w:rsidRPr="006D6AD1" w:rsidRDefault="006D6AD1" w:rsidP="006D6AD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>«О злостности может свидетельствовать, в частности, повторность (неоднократность) нарушений несовершеннолетним правовых норм и нравственных норм поведения, характер этих нарушений; наличие ранее предупреждений родителей различными органами (комиссиями по делам несовершеннолетних, органами внутренних дел, администрацией школы др.) о неудовлетворительном поведении либо неуспеваемости ребенка и т.п.» (104, с. 492).</w:t>
      </w:r>
    </w:p>
    <w:p w:rsidR="006D6AD1" w:rsidRPr="006D6AD1" w:rsidRDefault="006D6AD1" w:rsidP="006D6AD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>Правом наложения административных взысканий, предусмотренных ч.1 ст. 164 КоАП, пользуются районные, городские комиссии по делам несовершеннолетних (ст. 201 КоАП).</w:t>
      </w:r>
    </w:p>
    <w:p w:rsidR="006D6AD1" w:rsidRPr="006D6AD1" w:rsidRDefault="006D6AD1" w:rsidP="006D6AD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>- потребление несовершеннолетними наркотических веществ без назначения врача  (ч.1 ст164 КоАП);</w:t>
      </w:r>
    </w:p>
    <w:p w:rsidR="006D6AD1" w:rsidRPr="006D6AD1" w:rsidRDefault="006D6AD1" w:rsidP="006D6AD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>- появление в общественных местах в пьяном виде подростков в возрасте до шестнадцати лет, а равно распитие ими спиртных напитков, что влечёт наложением штрафа на родителей или лиц их заменяющих в размере от одной третьей (но не менее  рублей) до одной второй минимального размера оплаты труда установленного законодательством Российской Федерации на момент совершения правонарушения (ч. 4 ст. 162 КоАП);</w:t>
      </w:r>
      <w:proofErr w:type="gramEnd"/>
    </w:p>
    <w:p w:rsidR="006D6AD1" w:rsidRPr="006D6AD1" w:rsidRDefault="006D6AD1" w:rsidP="006D6AD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 xml:space="preserve">-доведение несовершеннолетнего до состояния </w:t>
      </w:r>
      <w:proofErr w:type="gramStart"/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>опьянения</w:t>
      </w:r>
      <w:proofErr w:type="gramEnd"/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 xml:space="preserve"> что наказывается штрафом в размере от одной второй минимального размера оплаты труда установленного законодательством Российской Федерации на момент совершения правонарушения (ст. 163 КоАП);</w:t>
      </w:r>
    </w:p>
    <w:p w:rsidR="006D6AD1" w:rsidRPr="006D6AD1" w:rsidRDefault="006D6AD1" w:rsidP="006D6AD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>- мелкое хулиганство или хулиганство совершенное подростком в возрасте от четырнадцати до шестнадцати лет (ч. 2 ст. 164 КоАП);</w:t>
      </w:r>
    </w:p>
    <w:p w:rsidR="006D6AD1" w:rsidRPr="006D6AD1" w:rsidRDefault="006D6AD1" w:rsidP="006D6AD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>-совершение несовершеннолетними детьми других правонарушений (ч. 1 ст.164 КоАП).</w:t>
      </w:r>
    </w:p>
    <w:p w:rsidR="006D6AD1" w:rsidRPr="006D6AD1" w:rsidRDefault="006D6AD1" w:rsidP="006D6AD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>Ответственность по перечисленным статьям, кроме ст.163 КоАП, наступает за необеспечение родителями надлежащего надзора за своими детьми.</w:t>
      </w:r>
    </w:p>
    <w:p w:rsidR="006D6AD1" w:rsidRPr="006D6AD1" w:rsidRDefault="006D6AD1" w:rsidP="006D6AD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>Правом наложения административных взысканий, предусмотренных ч. 4 ст. 162, ст. 163 и ч.1 ст.164 КоАП РСФСР, пользуются районные (городские) комиссии по делам несовершеннолетних (с. 201 КоАП), а предусмотренных ч. 2 ст. 164 КоАП – органы внутренних дел (милиция).</w:t>
      </w:r>
      <w:proofErr w:type="gramEnd"/>
    </w:p>
    <w:p w:rsidR="006D6AD1" w:rsidRPr="006D6AD1" w:rsidRDefault="006D6AD1" w:rsidP="006D6AD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</w:p>
    <w:p w:rsidR="006D6AD1" w:rsidRPr="006D6AD1" w:rsidRDefault="006D6AD1" w:rsidP="006D6AD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D6AD1">
        <w:rPr>
          <w:rFonts w:ascii="Verdana" w:eastAsia="Times New Roman" w:hAnsi="Verdana" w:cs="Times New Roman"/>
          <w:b/>
          <w:bCs/>
          <w:color w:val="6781B8"/>
          <w:sz w:val="20"/>
          <w:szCs w:val="20"/>
        </w:rPr>
        <w:t>                   ГРАЖДАНСКО-ПРАВОВАЯ ОТВЕТСТВЕННОСТЬ РОДИТЕЛЕЙ     </w:t>
      </w:r>
    </w:p>
    <w:p w:rsidR="006D6AD1" w:rsidRPr="006D6AD1" w:rsidRDefault="006D6AD1" w:rsidP="006D6AD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D6AD1">
        <w:rPr>
          <w:rFonts w:ascii="Verdana" w:eastAsia="Times New Roman" w:hAnsi="Verdana" w:cs="Times New Roman"/>
          <w:b/>
          <w:bCs/>
          <w:color w:val="6781B8"/>
          <w:sz w:val="20"/>
          <w:szCs w:val="20"/>
        </w:rPr>
        <w:t>                </w:t>
      </w:r>
    </w:p>
    <w:p w:rsidR="006D6AD1" w:rsidRPr="006D6AD1" w:rsidRDefault="006D6AD1" w:rsidP="006D6AD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>Как уже отмечалось, родители по закону имеют преимущественное право на воспитание своих детей перед всеми другими лицами (ч. 3 ст. 63.1 СК). Обязанности по воспитанию налагаются также на опекунов и попечителей. Поэтому они несут полную и субсидиарную (дополнительную) гражданско-правовую (имущественную) ответственность за действие своих несовершеннолетних детей, причинившие вред имуществу юридических и (или) физических лиц или вред здоровью граждан, если причинение этого вреда связанно с виновным пренебрежением своими родительскими (опекунскими, попечительскими) обязанностями. В частности:</w:t>
      </w:r>
    </w:p>
    <w:p w:rsidR="006D6AD1" w:rsidRPr="006D6AD1" w:rsidRDefault="006D6AD1" w:rsidP="006D6AD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>1.1. за вред, причиненный несовершеннолетним, не достигшим четырнадцати лет (малолетним), отвечают его родители (усыновители) или опекуны, если не докажу, что вред возник не по их вине</w:t>
      </w:r>
    </w:p>
    <w:p w:rsidR="006D6AD1" w:rsidRPr="006D6AD1" w:rsidRDefault="006D6AD1" w:rsidP="006D6AD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>1.2.  в случае, когда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 его родителями (усыновителями) или попечителями, если они не докажут, что вред возник не по их вине (ст. 1074.2 ГК).</w:t>
      </w:r>
    </w:p>
    <w:p w:rsidR="006D6AD1" w:rsidRPr="006D6AD1" w:rsidRDefault="006D6AD1" w:rsidP="006D6AD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lastRenderedPageBreak/>
        <w:t> </w:t>
      </w:r>
    </w:p>
    <w:p w:rsidR="006D6AD1" w:rsidRPr="006D6AD1" w:rsidRDefault="006D6AD1" w:rsidP="006D6AD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D6AD1">
        <w:rPr>
          <w:rFonts w:ascii="Verdana" w:eastAsia="Times New Roman" w:hAnsi="Verdana" w:cs="Times New Roman"/>
          <w:b/>
          <w:bCs/>
          <w:color w:val="6781B8"/>
          <w:sz w:val="20"/>
          <w:szCs w:val="20"/>
        </w:rPr>
        <w:t>УГОЛОВНАЯ  ОТВЕТСТВЕННОСТЬ  РОДИТЕЛЕЙ </w:t>
      </w:r>
      <w:r w:rsidRPr="006D6AD1">
        <w:rPr>
          <w:rFonts w:ascii="Verdana" w:eastAsia="Times New Roman" w:hAnsi="Verdana" w:cs="Times New Roman"/>
          <w:b/>
          <w:bCs/>
          <w:color w:val="6781B8"/>
          <w:sz w:val="20"/>
          <w:szCs w:val="20"/>
        </w:rPr>
        <w:br/>
      </w:r>
      <w:r w:rsidRPr="006D6AD1">
        <w:rPr>
          <w:rFonts w:ascii="Verdana" w:eastAsia="Times New Roman" w:hAnsi="Verdana" w:cs="Times New Roman"/>
          <w:b/>
          <w:bCs/>
          <w:color w:val="6781B8"/>
          <w:sz w:val="20"/>
          <w:szCs w:val="20"/>
        </w:rPr>
        <w:br/>
      </w:r>
    </w:p>
    <w:p w:rsidR="006D6AD1" w:rsidRPr="006D6AD1" w:rsidRDefault="006D6AD1" w:rsidP="006D6AD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 xml:space="preserve">3.1. </w:t>
      </w:r>
      <w:proofErr w:type="gramStart"/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если это деяние соединено с жестоким обращением с несовершеннолетним, наказывается штрафом в размере от 50 до 100 минимальных размеров оплаты труда или в размере заработной платы или иного дохода осужденного за период до одного месяца, либо ограничением свободы на срок до 3 лет</w:t>
      </w:r>
      <w:proofErr w:type="gramEnd"/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>, либо лишением свободы на срок до 2 лет с лишением права занимать определенные должности или заниматься определенной деятельностью на срок до 3 лет или без такового (ст. 156 УК).</w:t>
      </w:r>
    </w:p>
    <w:p w:rsidR="006D6AD1" w:rsidRPr="006D6AD1" w:rsidRDefault="006D6AD1" w:rsidP="006D6AD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 xml:space="preserve">3.2. Уголовная ответственность родителей и других лиц, на которых законом возложены обязанности по воспитанию несовершеннолетнего, установлена также </w:t>
      </w:r>
      <w:proofErr w:type="gramStart"/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>за</w:t>
      </w:r>
      <w:proofErr w:type="gramEnd"/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>:</w:t>
      </w:r>
    </w:p>
    <w:p w:rsidR="006D6AD1" w:rsidRPr="006D6AD1" w:rsidRDefault="006D6AD1" w:rsidP="006D6AD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>- вовлечение несовершеннолетнего в совершение преступления (чч.2,3,4 ст. 150 УК);</w:t>
      </w:r>
    </w:p>
    <w:p w:rsidR="006D6AD1" w:rsidRPr="006D6AD1" w:rsidRDefault="006D6AD1" w:rsidP="006D6AD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 xml:space="preserve">- вовлечение несовершеннолетних в совершение антиобщественных действий, т.е. в систематическое употребление спиртных напитков, одурманивающих веществ, в занятие проституцией, бродяжничеством или </w:t>
      </w:r>
      <w:proofErr w:type="gramStart"/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>попрошайничеством</w:t>
      </w:r>
      <w:proofErr w:type="gramEnd"/>
      <w:r w:rsidRPr="006D6AD1">
        <w:rPr>
          <w:rFonts w:ascii="Verdana" w:eastAsia="Times New Roman" w:hAnsi="Verdana" w:cs="Times New Roman"/>
          <w:color w:val="333333"/>
          <w:sz w:val="20"/>
          <w:szCs w:val="20"/>
        </w:rPr>
        <w:t xml:space="preserve"> (чч.2 и 3 ст. 151 УК).</w:t>
      </w:r>
    </w:p>
    <w:p w:rsidR="00303430" w:rsidRDefault="00303430" w:rsidP="00303430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6D6AD1" w:rsidRDefault="006D6AD1" w:rsidP="00303430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6D6AD1" w:rsidRDefault="006D6AD1" w:rsidP="00303430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6D6AD1" w:rsidRDefault="006D6AD1" w:rsidP="00303430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6D6AD1" w:rsidRDefault="006D6AD1" w:rsidP="00303430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6D6AD1" w:rsidRDefault="006D6AD1" w:rsidP="00303430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6D6AD1" w:rsidRDefault="006D6AD1" w:rsidP="00303430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6D6AD1" w:rsidRDefault="006D6AD1" w:rsidP="00303430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6D6AD1" w:rsidRDefault="006D6AD1" w:rsidP="00303430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6D6AD1" w:rsidRDefault="006D6AD1" w:rsidP="00303430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6D6AD1" w:rsidRDefault="006D6AD1" w:rsidP="00303430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6D6AD1" w:rsidRDefault="006D6AD1" w:rsidP="00303430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6D6AD1" w:rsidRDefault="006D6AD1" w:rsidP="00303430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6D6AD1" w:rsidRDefault="006D6AD1" w:rsidP="00303430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6D6AD1" w:rsidRDefault="006D6AD1" w:rsidP="00303430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6D6AD1" w:rsidRDefault="006D6AD1" w:rsidP="00303430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6D6AD1" w:rsidRDefault="006D6AD1" w:rsidP="00303430">
      <w:pPr>
        <w:pStyle w:val="a3"/>
        <w:shd w:val="clear" w:color="auto" w:fill="FFFFFF"/>
        <w:spacing w:before="0" w:beforeAutospacing="0" w:after="0" w:afterAutospacing="0"/>
        <w:ind w:left="75" w:right="75"/>
        <w:rPr>
          <w:bCs/>
          <w:sz w:val="32"/>
          <w:szCs w:val="32"/>
        </w:rPr>
      </w:pPr>
    </w:p>
    <w:p w:rsidR="00303430" w:rsidRDefault="00303430" w:rsidP="00303430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i/>
          <w:color w:val="000000"/>
          <w:sz w:val="32"/>
          <w:szCs w:val="32"/>
          <w:shd w:val="clear" w:color="auto" w:fill="FFFFFF"/>
        </w:rPr>
      </w:pPr>
    </w:p>
    <w:p w:rsidR="00303430" w:rsidRDefault="00303430" w:rsidP="00303430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i/>
          <w:color w:val="000000"/>
          <w:sz w:val="32"/>
          <w:szCs w:val="32"/>
          <w:shd w:val="clear" w:color="auto" w:fill="FFFFFF"/>
        </w:rPr>
      </w:pPr>
    </w:p>
    <w:p w:rsidR="00303430" w:rsidRDefault="00303430" w:rsidP="00303430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i/>
          <w:color w:val="000000"/>
          <w:sz w:val="32"/>
          <w:szCs w:val="32"/>
          <w:shd w:val="clear" w:color="auto" w:fill="FFFFFF"/>
        </w:rPr>
      </w:pPr>
    </w:p>
    <w:p w:rsidR="008B6866" w:rsidRDefault="008B6866" w:rsidP="00303430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i/>
          <w:color w:val="000000"/>
          <w:sz w:val="32"/>
          <w:szCs w:val="32"/>
          <w:shd w:val="clear" w:color="auto" w:fill="FFFFFF"/>
        </w:rPr>
      </w:pPr>
    </w:p>
    <w:p w:rsidR="007C2129" w:rsidRDefault="007C2129" w:rsidP="00303430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i/>
          <w:color w:val="000000"/>
          <w:sz w:val="32"/>
          <w:szCs w:val="32"/>
          <w:shd w:val="clear" w:color="auto" w:fill="FFFFFF"/>
        </w:rPr>
      </w:pPr>
    </w:p>
    <w:p w:rsidR="008B6866" w:rsidRDefault="008B6866" w:rsidP="00303430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i/>
          <w:color w:val="000000"/>
          <w:sz w:val="32"/>
          <w:szCs w:val="32"/>
          <w:shd w:val="clear" w:color="auto" w:fill="FFFFFF"/>
        </w:rPr>
      </w:pPr>
    </w:p>
    <w:p w:rsidR="007C2129" w:rsidRDefault="007C2129" w:rsidP="00303430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i/>
          <w:color w:val="000000"/>
          <w:sz w:val="32"/>
          <w:szCs w:val="32"/>
          <w:shd w:val="clear" w:color="auto" w:fill="FFFFFF"/>
        </w:rPr>
      </w:pPr>
    </w:p>
    <w:p w:rsidR="007C2129" w:rsidRDefault="007C2129" w:rsidP="00303430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i/>
          <w:color w:val="000000"/>
          <w:sz w:val="32"/>
          <w:szCs w:val="32"/>
          <w:shd w:val="clear" w:color="auto" w:fill="FFFFFF"/>
        </w:rPr>
      </w:pPr>
    </w:p>
    <w:p w:rsidR="007C2129" w:rsidRDefault="007C2129" w:rsidP="00303430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i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7C2129" w:rsidSect="00D548EF">
      <w:pgSz w:w="11906" w:h="16838" w:code="9"/>
      <w:pgMar w:top="851" w:right="170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EA"/>
    <w:rsid w:val="001F37CC"/>
    <w:rsid w:val="002B1BAE"/>
    <w:rsid w:val="002B7241"/>
    <w:rsid w:val="00303430"/>
    <w:rsid w:val="003D0FA9"/>
    <w:rsid w:val="006D6AD1"/>
    <w:rsid w:val="007C2129"/>
    <w:rsid w:val="008B6866"/>
    <w:rsid w:val="00B53753"/>
    <w:rsid w:val="00CD187F"/>
    <w:rsid w:val="00CF44CF"/>
    <w:rsid w:val="00D47CC9"/>
    <w:rsid w:val="00D548EF"/>
    <w:rsid w:val="00DB62EA"/>
    <w:rsid w:val="00E8288B"/>
    <w:rsid w:val="00FA2BE1"/>
    <w:rsid w:val="00FD6AE5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3430"/>
  </w:style>
  <w:style w:type="paragraph" w:styleId="a4">
    <w:name w:val="Balloon Text"/>
    <w:basedOn w:val="a"/>
    <w:link w:val="a5"/>
    <w:uiPriority w:val="99"/>
    <w:semiHidden/>
    <w:unhideWhenUsed/>
    <w:rsid w:val="00FF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56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D6A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3430"/>
  </w:style>
  <w:style w:type="paragraph" w:styleId="a4">
    <w:name w:val="Balloon Text"/>
    <w:basedOn w:val="a"/>
    <w:link w:val="a5"/>
    <w:uiPriority w:val="99"/>
    <w:semiHidden/>
    <w:unhideWhenUsed/>
    <w:rsid w:val="00FF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56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D6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6</cp:revision>
  <cp:lastPrinted>2019-05-31T07:59:00Z</cp:lastPrinted>
  <dcterms:created xsi:type="dcterms:W3CDTF">2019-05-17T14:14:00Z</dcterms:created>
  <dcterms:modified xsi:type="dcterms:W3CDTF">2019-05-31T08:40:00Z</dcterms:modified>
</cp:coreProperties>
</file>