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8863" w14:textId="0067F59A" w:rsidR="0067206B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№77 г.Челябинска»</w:t>
      </w:r>
    </w:p>
    <w:p w14:paraId="2F45B8B0" w14:textId="20CB0411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7D705" w14:textId="55B0A24C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F2263" w14:textId="1AE71592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34134" w14:textId="7F594672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08C76" w14:textId="0D4946E3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138E6" w14:textId="4FC1765C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14:paraId="4BE694F7" w14:textId="26BBADA0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71A15">
        <w:rPr>
          <w:rFonts w:ascii="Times New Roman" w:hAnsi="Times New Roman" w:cs="Times New Roman"/>
          <w:b/>
          <w:sz w:val="28"/>
          <w:szCs w:val="28"/>
        </w:rPr>
        <w:t>Исследование влияния состава гидропонного раствора на процесс роста микрозелени редиса</w:t>
      </w:r>
    </w:p>
    <w:p w14:paraId="45EA01E1" w14:textId="3D56FBD7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83E8C" w14:textId="505459B9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2F861" w14:textId="1FFCA4F8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Автор</w:t>
      </w:r>
      <w:r w:rsidR="00F07A7D">
        <w:rPr>
          <w:rFonts w:ascii="Times New Roman" w:hAnsi="Times New Roman" w:cs="Times New Roman"/>
          <w:sz w:val="28"/>
          <w:szCs w:val="28"/>
        </w:rPr>
        <w:t>ы</w:t>
      </w:r>
      <w:r w:rsidRPr="00071A15">
        <w:rPr>
          <w:rFonts w:ascii="Times New Roman" w:hAnsi="Times New Roman" w:cs="Times New Roman"/>
          <w:sz w:val="28"/>
          <w:szCs w:val="28"/>
        </w:rPr>
        <w:t>:</w:t>
      </w:r>
    </w:p>
    <w:p w14:paraId="01EA0C13" w14:textId="61BDFCDD" w:rsidR="00071A15" w:rsidRPr="00071A15" w:rsidRDefault="00F07A7D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бучающиеся профильной смены</w:t>
      </w:r>
    </w:p>
    <w:p w14:paraId="3954A99F" w14:textId="77777777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Научный руководитель: Колодкина О.С., </w:t>
      </w:r>
    </w:p>
    <w:p w14:paraId="71F083E5" w14:textId="0ADDD9FF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учитель химии МАОУ «Лицей №77 г.Челябинска»</w:t>
      </w:r>
    </w:p>
    <w:p w14:paraId="7C00BBBD" w14:textId="432F4A05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78301" w14:textId="54A96107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FC3512" w14:textId="668C99C0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54C60D" w14:textId="3F3EB16C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947C3" w14:textId="41B2E147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7927AE" w14:textId="70F3EB3D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489BB" w14:textId="62BF43BC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Челябинск, 2021</w:t>
      </w:r>
    </w:p>
    <w:p w14:paraId="5E966886" w14:textId="0325B6A0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8DBC827" w14:textId="77777777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8FEFC" w14:textId="494E0BB9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ВВЕДЕНИЕ</w:t>
      </w:r>
    </w:p>
    <w:p w14:paraId="52248469" w14:textId="217E3E38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Гидропонный способ выращивания микрозелени</w:t>
      </w:r>
    </w:p>
    <w:p w14:paraId="763956FC" w14:textId="23212325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Эксперимент по выращиванию микрозелени редиса</w:t>
      </w:r>
    </w:p>
    <w:p w14:paraId="5909DD97" w14:textId="2F8F51F1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ЗАКЛЮЧЕНИЕ И ВЫВОДЫ</w:t>
      </w:r>
    </w:p>
    <w:p w14:paraId="28475EEC" w14:textId="029A6A93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78F72AD1" w14:textId="3D329495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ADDE3" w14:textId="7C9F2B6C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1C5E6" w14:textId="3921BF2E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00B25" w14:textId="22A88207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11C7D" w14:textId="1AFEA800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FD181" w14:textId="609522F8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B6D84" w14:textId="38555099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1C9C9" w14:textId="5F770024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D517F" w14:textId="783C6EF8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A076C" w14:textId="017B804C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590B7" w14:textId="5CBDA3A8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C4E0D" w14:textId="0E8B49C1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91C80" w14:textId="5CE7147E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A163E" w14:textId="260414A7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91321" w14:textId="5C7F7EE7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43A50" w14:textId="48ADD319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1A103" w14:textId="5FB396C0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57845332" w14:textId="56DA73FF" w:rsidR="004F5ADE" w:rsidRDefault="004F5ADE" w:rsidP="00071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DE">
        <w:rPr>
          <w:rFonts w:ascii="Times New Roman" w:hAnsi="Times New Roman" w:cs="Times New Roman"/>
          <w:sz w:val="28"/>
          <w:szCs w:val="28"/>
        </w:rPr>
        <w:t>Гидропоника -наука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DE">
        <w:rPr>
          <w:rFonts w:ascii="Times New Roman" w:hAnsi="Times New Roman" w:cs="Times New Roman"/>
          <w:sz w:val="28"/>
          <w:szCs w:val="28"/>
        </w:rPr>
        <w:t>о выращивании растений с использованием натуральных или искусственных субстратов, таких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DE">
        <w:rPr>
          <w:rFonts w:ascii="Times New Roman" w:hAnsi="Times New Roman" w:cs="Times New Roman"/>
          <w:sz w:val="28"/>
          <w:szCs w:val="28"/>
        </w:rPr>
        <w:t>гравий, песок, торф, опилки, минеральная вата.        Необходимые для роста питательные вещества растворяются в воде, и этот раствор подается к растениям в точных дозах и в заданных интервалах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DE">
        <w:rPr>
          <w:rFonts w:ascii="Times New Roman" w:hAnsi="Times New Roman" w:cs="Times New Roman"/>
          <w:sz w:val="28"/>
          <w:szCs w:val="28"/>
        </w:rPr>
        <w:t>Основным  аргументом  в  пользу  гидропоники  служит  то,  что органические вещества, из которых примерно на 95% состоит сухое вещество растений,  образуется  самим  растением  из  воды  и  углекислого  газа,  в процессе фотосинтеза. Они никогда не извлекаются из почвы в готовом виде. Почва лишь поставляет недостающие 5% минеральных соединений и способствует укоренению растений. Субстрат выполняет</w:t>
      </w:r>
      <w:r w:rsidRPr="004F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ADE">
        <w:rPr>
          <w:rFonts w:ascii="Times New Roman" w:hAnsi="Times New Roman" w:cs="Times New Roman"/>
          <w:sz w:val="28"/>
          <w:szCs w:val="28"/>
        </w:rPr>
        <w:t>лишь физическую роль и ничего общего с питанием растением не имеет.  Для этого служит так называемый питательный раствор.</w:t>
      </w:r>
    </w:p>
    <w:p w14:paraId="15A0DF92" w14:textId="1D5BEFD4" w:rsidR="004F5ADE" w:rsidRPr="004F5ADE" w:rsidRDefault="64A0DF0A" w:rsidP="00071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Поскольку существует дефицит плодородных земель, тем более в городских условиях, выращивания растений с помощью гидропоники является актуальными значительно снижаются затраты на обработку почвы, защиту от вредителей и сорняков. И, что более важно, по данным литературных источников, использование безземельных субстратов позволяет выращивать больше растений на ограниченной площади. Вода и удобрения используются значительно рациональнее за счет снижения потерь и возможности многократного использования.</w:t>
      </w:r>
    </w:p>
    <w:p w14:paraId="09A70CCD" w14:textId="4FF2C9D4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У начинающих сити-фермеров всегда возникает ряд вопросов, связанных с тем, как подобрать состав питательного раствора, как правильно его готовить и так ли необходимо применять специальные удобрения.</w:t>
      </w:r>
    </w:p>
    <w:p w14:paraId="07AB2B61" w14:textId="0F840A1A" w:rsidR="00071A15" w:rsidRDefault="00071A15" w:rsidP="00071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b/>
          <w:sz w:val="28"/>
          <w:szCs w:val="28"/>
        </w:rPr>
        <w:t>Целью</w:t>
      </w:r>
      <w:r w:rsidRPr="00071A15">
        <w:rPr>
          <w:rFonts w:ascii="Times New Roman" w:hAnsi="Times New Roman" w:cs="Times New Roman"/>
          <w:sz w:val="28"/>
          <w:szCs w:val="28"/>
        </w:rPr>
        <w:t xml:space="preserve"> данной работы является установление необходимости применения удобрений в составе гидропонного раствора в процессе выращивания микрозелени.</w:t>
      </w:r>
    </w:p>
    <w:p w14:paraId="461B57B0" w14:textId="73936774" w:rsidR="00071A15" w:rsidRDefault="00071A15" w:rsidP="00071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выдвинутой цели мы определили следующие </w:t>
      </w:r>
      <w:r w:rsidRPr="00071A1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F4B045" w14:textId="677706AB" w:rsidR="00071A15" w:rsidRDefault="00071A15" w:rsidP="00071A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литературный обзор по теме исследования с целью установления оптимальных условий выращивания микрозелени, в частности редиса;</w:t>
      </w:r>
    </w:p>
    <w:p w14:paraId="5C47B2C0" w14:textId="6C9ACCA1" w:rsidR="00071A15" w:rsidRDefault="00790FA1" w:rsidP="00071A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эксперимент по выращиванию микрозелени редиса на гидропонном растворе с применением удобрений и без их применения;</w:t>
      </w:r>
    </w:p>
    <w:p w14:paraId="09A91C1A" w14:textId="327FA8B3" w:rsidR="00790FA1" w:rsidRPr="00071A15" w:rsidRDefault="00790FA1" w:rsidP="00071A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экспериментальных данных и сделать выводы о необходимости применения удобрений в процессе выращивания микрозелени.</w:t>
      </w:r>
    </w:p>
    <w:p w14:paraId="116ACB81" w14:textId="66779A7D" w:rsidR="00071A15" w:rsidRDefault="64A0DF0A" w:rsidP="00071A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64A0DF0A">
        <w:rPr>
          <w:rFonts w:ascii="Times New Roman" w:hAnsi="Times New Roman" w:cs="Times New Roman"/>
          <w:b/>
          <w:bCs/>
          <w:sz w:val="28"/>
          <w:szCs w:val="28"/>
        </w:rPr>
        <w:t>Гидропонный способ выращивания микрозелени</w:t>
      </w:r>
    </w:p>
    <w:p w14:paraId="05B7674D" w14:textId="64747213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История гидропоники берет свои корни еще с древнего мира. Предполагается, что знаменитые Висячие Сады, которые были построены по приказу Древнего Вавилонского правителя Навуходоносора II для своей жены, использовали базовые принципы гидропоники. Растения в этом саду росли из воды, что очень похоже на современные гидропонные фермы.</w:t>
      </w:r>
    </w:p>
    <w:p w14:paraId="64147CF0" w14:textId="0E9D1FC9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Само слово гидропоника появилось в Древней Греции и состоит из двух частей: ponos – труд и hydor – вода.</w:t>
      </w:r>
    </w:p>
    <w:p w14:paraId="14F07F15" w14:textId="1606CB4E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В дословном переводе с Древнегреческого языка, это слово означает «работающая вода». Первым описал процесс питания растений философ из Древней Греции по имени Аристотель. Аристотель по результатам своих наблюдений пришел к выводу, что растения обогащаются конечными органическими соединениями.</w:t>
      </w:r>
    </w:p>
    <w:p w14:paraId="5D20124F" w14:textId="1B21A2BE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 xml:space="preserve">Микрозелень сейчас становится очень популярной во всем мире. За первые 10 дней своей жизни молодая зелень не успевает накопить в себе вредных веществ из атмосферы и живет в экологически чистых условиях, поэтому несет в себе максимум пользы. Учеными было доказано, что в микрозелени содержится в 100 раз больше ферментов, чем в сырых овощах, так как она находится в активной стадии роста. Бета-каротин, который </w:t>
      </w:r>
      <w:r w:rsidRPr="64A0DF0A">
        <w:rPr>
          <w:rFonts w:ascii="Times New Roman" w:hAnsi="Times New Roman" w:cs="Times New Roman"/>
          <w:sz w:val="28"/>
          <w:szCs w:val="28"/>
        </w:rPr>
        <w:lastRenderedPageBreak/>
        <w:t>содержится в ростках, блокирует УФ-излучение, защищая нашу кожу, волосы и ногти от негативного воздействия среды.</w:t>
      </w:r>
    </w:p>
    <w:p w14:paraId="240CA0F9" w14:textId="00997052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Для выращивания микрозелени семена укладывают на сетку в лотке, который устанавливают в контейнер с водой. Уровень жидкости не должен быть высоким. Посевной материал лишь немного погружается в воду. Контейнер накрывают крышкой, устанавливают в тёплое и тёмное место до появления всходов. Когда семена дают ростки, крышку убирают.</w:t>
      </w:r>
    </w:p>
    <w:p w14:paraId="10B98129" w14:textId="0D688521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Гидропонные установки для выращивания микрозелени отличаются от проращивателя наличием контейнера для питательного раствора, системой полива и системой освещения. Оборудование предполагает использование субстрата.</w:t>
      </w:r>
    </w:p>
    <w:p w14:paraId="69E24685" w14:textId="75FF3121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Микрозелень выращивают не более 2 недель. Переросшие ростки теряют свои питательные характеристики. Собирают молодую поросль на стадии развития семядоли.</w:t>
      </w:r>
    </w:p>
    <w:p w14:paraId="490DDE6B" w14:textId="5129DBAA" w:rsid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A15">
        <w:rPr>
          <w:rFonts w:ascii="Times New Roman" w:hAnsi="Times New Roman" w:cs="Times New Roman"/>
          <w:b/>
          <w:sz w:val="28"/>
          <w:szCs w:val="28"/>
        </w:rPr>
        <w:t>Эксперимент по выращиванию микрозелени редиса</w:t>
      </w:r>
    </w:p>
    <w:p w14:paraId="672E0498" w14:textId="77777777" w:rsidR="00790FA1" w:rsidRPr="00790FA1" w:rsidRDefault="00790FA1" w:rsidP="00790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0FA1">
        <w:rPr>
          <w:rFonts w:ascii="Times New Roman" w:hAnsi="Times New Roman" w:cs="Times New Roman"/>
          <w:sz w:val="28"/>
          <w:szCs w:val="28"/>
        </w:rPr>
        <w:t>В качестве объекта исследования была выбрана микрозелень редиса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0FA1">
        <w:rPr>
          <w:rFonts w:ascii="Times New Roman" w:hAnsi="Times New Roman" w:cs="Times New Roman"/>
          <w:sz w:val="28"/>
          <w:szCs w:val="28"/>
        </w:rPr>
        <w:t>Редис — однолетние или двулетние растения из рода Редька посевная (Raphanus sativus) семейства Капустные.</w:t>
      </w:r>
    </w:p>
    <w:p w14:paraId="3A0CC5D6" w14:textId="77777777" w:rsidR="00790FA1" w:rsidRPr="00790FA1" w:rsidRDefault="00790FA1" w:rsidP="0079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Полезные свойства редиса разнообразны: в нем есть железо, магний, натрий, калий, кальций, фосфор, рибофлавин, никотиновая кислота, витамины С, РР, особенно много витаминов группы В. Также в редисе есть сахара, ферменты, клетчатка, жиры и витамины. Отмечено высокое содержание белка.</w:t>
      </w:r>
    </w:p>
    <w:p w14:paraId="20920007" w14:textId="5534F0D5" w:rsidR="00790FA1" w:rsidRPr="00790FA1" w:rsidRDefault="00790FA1" w:rsidP="0079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 xml:space="preserve">Проростки редиса ценят за острый специфический вкус, который придают ему эфирные масла, имеющие антисептические свойства. В проростках редиса исключительно много фитонцидов, которые являются натуральными антибиотиками, способствующие значительному укреплению иммунитета. Ученые Японии ответственно заявляют, что редис может предупреждать появление раковых новообразований. Известны способности </w:t>
      </w:r>
      <w:r w:rsidRPr="00790FA1">
        <w:rPr>
          <w:rFonts w:ascii="Times New Roman" w:hAnsi="Times New Roman" w:cs="Times New Roman"/>
          <w:sz w:val="28"/>
          <w:szCs w:val="28"/>
        </w:rPr>
        <w:lastRenderedPageBreak/>
        <w:t>редиса к нормализации обменных процессов, улучшения пищеварения. Проростки редиска полезна людям, страдающим заболеваниями желудочно-кишечного тракта благодаря тому, что в ней содержится большое количество клетчатки, кроме того, она стимулирует образование желудочного сока. Также в ней содержатся вещества, которые обладают способностью к стабилизации уровня сахара в крови, что делает редиску незаменимым продуктов в рационе людей, страдающих сахарным диабетом.</w:t>
      </w:r>
    </w:p>
    <w:p w14:paraId="5ACE9C34" w14:textId="77777777" w:rsidR="00790FA1" w:rsidRPr="00790FA1" w:rsidRDefault="00790FA1" w:rsidP="0079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Употребление проростков редиса исключительно бодрит, улучшает цвет лица, делает более эластичными стенки сосудов.</w:t>
      </w:r>
    </w:p>
    <w:p w14:paraId="3F97F73D" w14:textId="7EEE11F7" w:rsidR="00790FA1" w:rsidRPr="00790FA1" w:rsidRDefault="00790FA1" w:rsidP="00790FA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Польза проростков редиса для организма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1E917C" w14:textId="77777777" w:rsidR="00790FA1" w:rsidRDefault="00790FA1" w:rsidP="00EA37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Ростки редиса стимулируют перистальтику кишечника и увеличивают выделение пищеварительных соков.</w:t>
      </w:r>
    </w:p>
    <w:p w14:paraId="0BACC9F8" w14:textId="77777777" w:rsidR="00790FA1" w:rsidRDefault="00790FA1" w:rsidP="00C737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Способствуют снижению уровня холестерина в крови, из-за чего являются незаменимым средством для профилактики и лечения атеросклероза сосудов сердца и головного мозга.</w:t>
      </w:r>
    </w:p>
    <w:p w14:paraId="12BEA80E" w14:textId="77777777" w:rsidR="00790FA1" w:rsidRDefault="00790FA1" w:rsidP="003117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Используют при острых и хронических гастритах, особенно при снижении секреторной функции ЖКТ.</w:t>
      </w:r>
    </w:p>
    <w:p w14:paraId="743189F7" w14:textId="77777777" w:rsidR="00790FA1" w:rsidRDefault="00790FA1" w:rsidP="001162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При хроническом воспалении тонкой и толстой кишки, хроническом гепатите, язвенной болезни, формирующемся циррозе печени, при подагре и заболеваниях, связанных с нарушением обмена веществ.</w:t>
      </w:r>
    </w:p>
    <w:p w14:paraId="4DDCEC90" w14:textId="6CDB4A5C" w:rsidR="00790FA1" w:rsidRDefault="00790FA1" w:rsidP="001162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Особенности употребления проростков редиса: проростки обладают приятным перечным вкусом, их можно использовать в салатах и бутербродах.</w:t>
      </w:r>
    </w:p>
    <w:p w14:paraId="33C0AC4D" w14:textId="530E4401" w:rsidR="00790FA1" w:rsidRPr="00790FA1" w:rsidRDefault="00790FA1" w:rsidP="00790FA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Для проращивания семян редиса была использована гидропонная установка «Чудо-грядка»</w:t>
      </w:r>
      <w:r>
        <w:rPr>
          <w:rFonts w:ascii="Times New Roman" w:hAnsi="Times New Roman" w:cs="Times New Roman"/>
          <w:sz w:val="28"/>
          <w:szCs w:val="28"/>
        </w:rPr>
        <w:t xml:space="preserve"> (рис.1). Все семена были из одной партии и посажены в одно время.</w:t>
      </w:r>
    </w:p>
    <w:p w14:paraId="541F9F43" w14:textId="77777777" w:rsidR="00790FA1" w:rsidRDefault="00790FA1" w:rsidP="00184D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A01C38" wp14:editId="0ED06C66">
            <wp:extent cx="4519246" cy="2391769"/>
            <wp:effectExtent l="0" t="0" r="0" b="8890"/>
            <wp:docPr id="7" name="Рисунок 7" descr="Домашняя установка Чудо грядка Здоровья 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омашняя установка Чудо грядка Здоровья Кл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02" cy="241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2FBB6" w14:textId="6553ACA2" w:rsidR="00790FA1" w:rsidRDefault="00790FA1" w:rsidP="00790FA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0FA1">
        <w:rPr>
          <w:rFonts w:ascii="Times New Roman" w:hAnsi="Times New Roman" w:cs="Times New Roman"/>
          <w:i/>
          <w:sz w:val="28"/>
          <w:szCs w:val="28"/>
        </w:rPr>
        <w:t>Рис.1 Гидропонная установка «Чудо-грядка»</w:t>
      </w:r>
    </w:p>
    <w:p w14:paraId="5612ADA0" w14:textId="3ACF51F9" w:rsidR="00790FA1" w:rsidRDefault="00790FA1" w:rsidP="0079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 xml:space="preserve">В первой установке использовалась обычная водопроводная вода (после отстаивания), во второй – </w:t>
      </w:r>
      <w:r w:rsidR="00184D52" w:rsidRPr="00790FA1">
        <w:rPr>
          <w:rFonts w:ascii="Times New Roman" w:hAnsi="Times New Roman" w:cs="Times New Roman"/>
          <w:sz w:val="28"/>
          <w:szCs w:val="28"/>
        </w:rPr>
        <w:t>гидропонный раствор,</w:t>
      </w:r>
      <w:r w:rsidRPr="00790FA1">
        <w:rPr>
          <w:rFonts w:ascii="Times New Roman" w:hAnsi="Times New Roman" w:cs="Times New Roman"/>
          <w:sz w:val="28"/>
          <w:szCs w:val="28"/>
        </w:rPr>
        <w:t xml:space="preserve"> приготовленный с применением системы удобрений Flora Series (</w:t>
      </w:r>
      <w:r>
        <w:rPr>
          <w:rFonts w:ascii="Times New Roman" w:hAnsi="Times New Roman" w:cs="Times New Roman"/>
          <w:sz w:val="28"/>
          <w:szCs w:val="28"/>
        </w:rPr>
        <w:t>рис.2</w:t>
      </w:r>
      <w:r w:rsidRPr="00790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F4CE2C" w14:textId="77777777" w:rsidR="00184D52" w:rsidRDefault="00790FA1" w:rsidP="00184D52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2289E30F" wp14:editId="4D0B6F7F">
            <wp:extent cx="2479431" cy="2479431"/>
            <wp:effectExtent l="0" t="0" r="0" b="0"/>
            <wp:docPr id="8" name="Рисунок 8" descr="Набор удобрений | GHE Flora Series Gro-Micro-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бор удобрений | GHE Flora Series Gro-Micro-Blo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43" cy="25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8FCA" w14:textId="7A965695" w:rsidR="00790FA1" w:rsidRDefault="00184D52" w:rsidP="00184D52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4D52">
        <w:rPr>
          <w:rFonts w:ascii="Times New Roman" w:hAnsi="Times New Roman" w:cs="Times New Roman"/>
          <w:i/>
          <w:sz w:val="28"/>
          <w:szCs w:val="28"/>
        </w:rPr>
        <w:t>Рис.2 Удобрения для гидропоники Flora Series</w:t>
      </w:r>
    </w:p>
    <w:p w14:paraId="748481D8" w14:textId="79592289" w:rsidR="00184D52" w:rsidRDefault="00184D52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Раствор готовился в соответствие с инструкцией (рис.3), уровень рН составил 5,8. Раствор не имел ярко выраженного запаха, цвет светло-коричневый. При помощи насоса через растворы непрерывно пропускался воздух. Прочие условия были идентичны. </w:t>
      </w:r>
    </w:p>
    <w:p w14:paraId="0D98C70C" w14:textId="09E8D18F" w:rsidR="00184D52" w:rsidRDefault="00184D52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65B99C" wp14:editId="7B265DC9">
            <wp:extent cx="4290646" cy="4290646"/>
            <wp:effectExtent l="0" t="0" r="0" b="0"/>
            <wp:docPr id="9" name="Рисунок 9" descr="Удобрение Tripart Gro (GHE Flora Gro) купить в Укра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Удобрение Tripart Gro (GHE Flora Gro) купить в Украи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02" cy="43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1B9D" w14:textId="5805CAC1" w:rsidR="00184D52" w:rsidRDefault="00184D52" w:rsidP="00184D5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4D52">
        <w:rPr>
          <w:rFonts w:ascii="Times New Roman" w:hAnsi="Times New Roman" w:cs="Times New Roman"/>
          <w:i/>
          <w:sz w:val="28"/>
          <w:szCs w:val="28"/>
        </w:rPr>
        <w:t>Рис.3 Инструкция по приготовлению питательного раствора Flora Series</w:t>
      </w:r>
    </w:p>
    <w:p w14:paraId="6B8EDC6D" w14:textId="5AE1CFAC" w:rsidR="00184D52" w:rsidRDefault="00184D52" w:rsidP="00184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длился 7 дней. По окончанию недельного срока был произведен подсчет количества проросших семян, измерены длина побега и корня, проведен статистический анализ (табл.1).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127"/>
        <w:gridCol w:w="2120"/>
      </w:tblGrid>
      <w:tr w:rsidR="00184D52" w:rsidRPr="00184D52" w14:paraId="5B091CB6" w14:textId="77777777" w:rsidTr="00184D52">
        <w:trPr>
          <w:jc w:val="center"/>
        </w:trPr>
        <w:tc>
          <w:tcPr>
            <w:tcW w:w="846" w:type="dxa"/>
            <w:vMerge w:val="restart"/>
          </w:tcPr>
          <w:p w14:paraId="29C8D6F2" w14:textId="5E1FE6FC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4D5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2" w:type="dxa"/>
            <w:gridSpan w:val="2"/>
          </w:tcPr>
          <w:p w14:paraId="03737E82" w14:textId="172A26B2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Контрольная группа</w:t>
            </w:r>
          </w:p>
        </w:tc>
        <w:tc>
          <w:tcPr>
            <w:tcW w:w="4247" w:type="dxa"/>
            <w:gridSpan w:val="2"/>
          </w:tcPr>
          <w:p w14:paraId="36AE6297" w14:textId="2525DB76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Экспериментальная группа</w:t>
            </w:r>
          </w:p>
        </w:tc>
      </w:tr>
      <w:tr w:rsidR="00184D52" w:rsidRPr="00184D52" w14:paraId="3FCAFAFE" w14:textId="77777777" w:rsidTr="00184D52">
        <w:trPr>
          <w:jc w:val="center"/>
        </w:trPr>
        <w:tc>
          <w:tcPr>
            <w:tcW w:w="846" w:type="dxa"/>
            <w:vMerge/>
          </w:tcPr>
          <w:p w14:paraId="079F5FF7" w14:textId="77777777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8314526" w14:textId="6854FB43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Длина побега, см</w:t>
            </w:r>
          </w:p>
        </w:tc>
        <w:tc>
          <w:tcPr>
            <w:tcW w:w="2126" w:type="dxa"/>
          </w:tcPr>
          <w:p w14:paraId="6536820B" w14:textId="694F16F9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Длина корня, см</w:t>
            </w:r>
          </w:p>
        </w:tc>
        <w:tc>
          <w:tcPr>
            <w:tcW w:w="2127" w:type="dxa"/>
          </w:tcPr>
          <w:p w14:paraId="7727C585" w14:textId="2079A61E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Длина побега, см</w:t>
            </w:r>
          </w:p>
        </w:tc>
        <w:tc>
          <w:tcPr>
            <w:tcW w:w="2120" w:type="dxa"/>
          </w:tcPr>
          <w:p w14:paraId="4BD1843D" w14:textId="75E69846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Длина корня, см</w:t>
            </w:r>
          </w:p>
        </w:tc>
      </w:tr>
      <w:tr w:rsidR="00184D52" w:rsidRPr="00184D52" w14:paraId="36FEBCC8" w14:textId="77777777" w:rsidTr="00184D52">
        <w:trPr>
          <w:jc w:val="center"/>
        </w:trPr>
        <w:tc>
          <w:tcPr>
            <w:tcW w:w="846" w:type="dxa"/>
          </w:tcPr>
          <w:p w14:paraId="690BAC27" w14:textId="65963E4F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14:paraId="7FD831C0" w14:textId="2C9CB5D5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23F98DEF" w14:textId="276A1620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37C6D4FA" w14:textId="022106D1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0" w:type="dxa"/>
          </w:tcPr>
          <w:p w14:paraId="61E55BC7" w14:textId="497C51F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84D52" w:rsidRPr="00184D52" w14:paraId="673171F6" w14:textId="77777777" w:rsidTr="00184D52">
        <w:trPr>
          <w:jc w:val="center"/>
        </w:trPr>
        <w:tc>
          <w:tcPr>
            <w:tcW w:w="846" w:type="dxa"/>
          </w:tcPr>
          <w:p w14:paraId="659D162D" w14:textId="4FE13E68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14:paraId="5668AE2A" w14:textId="6167B05B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6" w:type="dxa"/>
          </w:tcPr>
          <w:p w14:paraId="08EE57BB" w14:textId="3ABA7E7E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7" w:type="dxa"/>
          </w:tcPr>
          <w:p w14:paraId="3AA84593" w14:textId="480F228B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6481EB6C" w14:textId="6EAD2AA7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184D52" w:rsidRPr="00184D52" w14:paraId="141406C5" w14:textId="77777777" w:rsidTr="00184D52">
        <w:trPr>
          <w:jc w:val="center"/>
        </w:trPr>
        <w:tc>
          <w:tcPr>
            <w:tcW w:w="846" w:type="dxa"/>
          </w:tcPr>
          <w:p w14:paraId="6EEDE180" w14:textId="0F23F03B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14:paraId="36F0E45C" w14:textId="3C4CE5AC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527576CF" w14:textId="1F9383D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7F5BD7C9" w14:textId="13ACF95A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0" w:type="dxa"/>
          </w:tcPr>
          <w:p w14:paraId="01722C24" w14:textId="044A3C5C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84D52" w:rsidRPr="00184D52" w14:paraId="0C6F98F0" w14:textId="77777777" w:rsidTr="00184D52">
        <w:trPr>
          <w:jc w:val="center"/>
        </w:trPr>
        <w:tc>
          <w:tcPr>
            <w:tcW w:w="846" w:type="dxa"/>
          </w:tcPr>
          <w:p w14:paraId="5F54750E" w14:textId="70C3AFBE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14:paraId="461B75FC" w14:textId="2B0A7D92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6" w:type="dxa"/>
          </w:tcPr>
          <w:p w14:paraId="268A2941" w14:textId="38B9A2D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7" w:type="dxa"/>
          </w:tcPr>
          <w:p w14:paraId="1D5D5AE3" w14:textId="6DE6AF49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217479C1" w14:textId="55665339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184D52" w:rsidRPr="00184D52" w14:paraId="7499C3F3" w14:textId="77777777" w:rsidTr="00184D52">
        <w:trPr>
          <w:jc w:val="center"/>
        </w:trPr>
        <w:tc>
          <w:tcPr>
            <w:tcW w:w="846" w:type="dxa"/>
          </w:tcPr>
          <w:p w14:paraId="304AEF07" w14:textId="1E3A0197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14:paraId="45C0B017" w14:textId="4C800681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0C304650" w14:textId="44A9D1D3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33062A61" w14:textId="26D38FB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0" w:type="dxa"/>
          </w:tcPr>
          <w:p w14:paraId="0E949160" w14:textId="51938E18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84D52" w:rsidRPr="00184D52" w14:paraId="1939EC03" w14:textId="77777777" w:rsidTr="00184D52">
        <w:trPr>
          <w:jc w:val="center"/>
        </w:trPr>
        <w:tc>
          <w:tcPr>
            <w:tcW w:w="846" w:type="dxa"/>
          </w:tcPr>
          <w:p w14:paraId="49FF2455" w14:textId="325BB12F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5C21AFD0" w14:textId="3D254B2B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13629DB9" w14:textId="4C128070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7" w:type="dxa"/>
          </w:tcPr>
          <w:p w14:paraId="49498FE8" w14:textId="1D3E00B5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26229EFC" w14:textId="24BF0723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84D52" w:rsidRPr="00184D52" w14:paraId="6DB67FF3" w14:textId="77777777" w:rsidTr="00184D52">
        <w:trPr>
          <w:jc w:val="center"/>
        </w:trPr>
        <w:tc>
          <w:tcPr>
            <w:tcW w:w="846" w:type="dxa"/>
          </w:tcPr>
          <w:p w14:paraId="399C33AC" w14:textId="566A6E6D" w:rsid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38770E73" w14:textId="5AC174F4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4A7217C3" w14:textId="3C005D59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7" w:type="dxa"/>
          </w:tcPr>
          <w:p w14:paraId="16066058" w14:textId="1E50C750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0" w:type="dxa"/>
          </w:tcPr>
          <w:p w14:paraId="0DAAD4E8" w14:textId="379AFC3B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84D52" w:rsidRPr="00184D52" w14:paraId="164D3ED8" w14:textId="77777777" w:rsidTr="00184D52">
        <w:trPr>
          <w:jc w:val="center"/>
        </w:trPr>
        <w:tc>
          <w:tcPr>
            <w:tcW w:w="846" w:type="dxa"/>
          </w:tcPr>
          <w:p w14:paraId="61554982" w14:textId="4C1B243D" w:rsid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1FF1EBFA" w14:textId="4AB0A7A8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1EF690F1" w14:textId="7509F113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14:paraId="74232D16" w14:textId="1BFB15EA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0485A666" w14:textId="4FCB2A8A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84D52" w:rsidRPr="00184D52" w14:paraId="072663AC" w14:textId="77777777" w:rsidTr="00184D52">
        <w:trPr>
          <w:jc w:val="center"/>
        </w:trPr>
        <w:tc>
          <w:tcPr>
            <w:tcW w:w="846" w:type="dxa"/>
          </w:tcPr>
          <w:p w14:paraId="3DF3974D" w14:textId="484A0D6E" w:rsid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45004C73" w14:textId="761CAAE6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3781ABB3" w14:textId="55BE0061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04A4B64A" w14:textId="186087BE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0" w:type="dxa"/>
          </w:tcPr>
          <w:p w14:paraId="3DF1FA91" w14:textId="402BD86F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84D52" w:rsidRPr="00184D52" w14:paraId="283EF838" w14:textId="77777777" w:rsidTr="00184D52">
        <w:trPr>
          <w:jc w:val="center"/>
        </w:trPr>
        <w:tc>
          <w:tcPr>
            <w:tcW w:w="846" w:type="dxa"/>
          </w:tcPr>
          <w:p w14:paraId="1BEA990D" w14:textId="6E7F738A" w:rsid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11FE4791" w14:textId="427A6035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630C2FDC" w14:textId="1CEB678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7" w:type="dxa"/>
          </w:tcPr>
          <w:p w14:paraId="6594EEE0" w14:textId="36D85240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0" w:type="dxa"/>
          </w:tcPr>
          <w:p w14:paraId="1D9CED0E" w14:textId="3D2FCB47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2419E7" w:rsidRPr="00184D52" w14:paraId="6231595D" w14:textId="77777777" w:rsidTr="00184D52">
        <w:trPr>
          <w:jc w:val="center"/>
        </w:trPr>
        <w:tc>
          <w:tcPr>
            <w:tcW w:w="846" w:type="dxa"/>
          </w:tcPr>
          <w:p w14:paraId="6F7B59C4" w14:textId="1DB7AF44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14:paraId="6A2FA412" w14:textId="7034351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40B627B9" w14:textId="4B301F1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271EAE3D" w14:textId="5BAC3E6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5F0F1F51" w14:textId="601C116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419E7" w:rsidRPr="00184D52" w14:paraId="11931278" w14:textId="77777777" w:rsidTr="00184D52">
        <w:trPr>
          <w:jc w:val="center"/>
        </w:trPr>
        <w:tc>
          <w:tcPr>
            <w:tcW w:w="846" w:type="dxa"/>
          </w:tcPr>
          <w:p w14:paraId="6A5502A1" w14:textId="5E036AB6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6" w:type="dxa"/>
          </w:tcPr>
          <w:p w14:paraId="5A52B839" w14:textId="1DE57E1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32724577" w14:textId="1024D4A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64DFA924" w14:textId="79E2D6B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7368ABC8" w14:textId="7EFB768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419E7" w:rsidRPr="00184D52" w14:paraId="0AE23430" w14:textId="77777777" w:rsidTr="00184D52">
        <w:trPr>
          <w:jc w:val="center"/>
        </w:trPr>
        <w:tc>
          <w:tcPr>
            <w:tcW w:w="846" w:type="dxa"/>
          </w:tcPr>
          <w:p w14:paraId="466F5484" w14:textId="5E4E2C20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6" w:type="dxa"/>
          </w:tcPr>
          <w:p w14:paraId="380A2425" w14:textId="0821E30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78197143" w14:textId="6FFDC4D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031AFEAC" w14:textId="0E555BB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3DA8AC2E" w14:textId="28FF221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419E7" w:rsidRPr="00184D52" w14:paraId="49E984A6" w14:textId="77777777" w:rsidTr="00184D52">
        <w:trPr>
          <w:jc w:val="center"/>
        </w:trPr>
        <w:tc>
          <w:tcPr>
            <w:tcW w:w="846" w:type="dxa"/>
          </w:tcPr>
          <w:p w14:paraId="477CBF2A" w14:textId="25F3379E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6" w:type="dxa"/>
          </w:tcPr>
          <w:p w14:paraId="17BE82EE" w14:textId="170FA51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6" w:type="dxa"/>
          </w:tcPr>
          <w:p w14:paraId="02B1A1AE" w14:textId="7575F16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7" w:type="dxa"/>
          </w:tcPr>
          <w:p w14:paraId="7394530B" w14:textId="7BAC5EE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1C42CE1A" w14:textId="183CC97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419E7" w:rsidRPr="00184D52" w14:paraId="5BBA9750" w14:textId="77777777" w:rsidTr="00184D52">
        <w:trPr>
          <w:jc w:val="center"/>
        </w:trPr>
        <w:tc>
          <w:tcPr>
            <w:tcW w:w="846" w:type="dxa"/>
          </w:tcPr>
          <w:p w14:paraId="08691DDF" w14:textId="46B9FE0F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6" w:type="dxa"/>
          </w:tcPr>
          <w:p w14:paraId="43AB9EDF" w14:textId="4E3D2E8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29FAA6F5" w14:textId="642B0C2B" w:rsidR="002419E7" w:rsidRPr="00184D52" w:rsidRDefault="002419E7" w:rsidP="00FA31A2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FA31A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7" w:type="dxa"/>
          </w:tcPr>
          <w:p w14:paraId="0FE3C598" w14:textId="1EC1EBE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0" w:type="dxa"/>
          </w:tcPr>
          <w:p w14:paraId="302021BA" w14:textId="6F0A24D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419E7" w:rsidRPr="00184D52" w14:paraId="116DD8DD" w14:textId="77777777" w:rsidTr="00184D52">
        <w:trPr>
          <w:jc w:val="center"/>
        </w:trPr>
        <w:tc>
          <w:tcPr>
            <w:tcW w:w="846" w:type="dxa"/>
          </w:tcPr>
          <w:p w14:paraId="3F2DA866" w14:textId="06B8F87E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26" w:type="dxa"/>
          </w:tcPr>
          <w:p w14:paraId="55A237EE" w14:textId="1C2E123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6" w:type="dxa"/>
          </w:tcPr>
          <w:p w14:paraId="4B488E5C" w14:textId="32F6287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7" w:type="dxa"/>
          </w:tcPr>
          <w:p w14:paraId="398A44A7" w14:textId="33F6CFE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0" w:type="dxa"/>
          </w:tcPr>
          <w:p w14:paraId="08787D5C" w14:textId="2DC6BE8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419E7" w:rsidRPr="00184D52" w14:paraId="1BA86448" w14:textId="77777777" w:rsidTr="00184D52">
        <w:trPr>
          <w:jc w:val="center"/>
        </w:trPr>
        <w:tc>
          <w:tcPr>
            <w:tcW w:w="846" w:type="dxa"/>
          </w:tcPr>
          <w:p w14:paraId="3ABCC0D5" w14:textId="027393C6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126" w:type="dxa"/>
          </w:tcPr>
          <w:p w14:paraId="763E7AA6" w14:textId="2E7C709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55F43940" w14:textId="418597D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7" w:type="dxa"/>
          </w:tcPr>
          <w:p w14:paraId="15452B56" w14:textId="1E9277A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0" w:type="dxa"/>
          </w:tcPr>
          <w:p w14:paraId="199C48FA" w14:textId="3C88311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419E7" w:rsidRPr="00184D52" w14:paraId="085B984D" w14:textId="77777777" w:rsidTr="00184D52">
        <w:trPr>
          <w:jc w:val="center"/>
        </w:trPr>
        <w:tc>
          <w:tcPr>
            <w:tcW w:w="846" w:type="dxa"/>
          </w:tcPr>
          <w:p w14:paraId="5710F6BC" w14:textId="2FCC6D5E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26" w:type="dxa"/>
          </w:tcPr>
          <w:p w14:paraId="40D67F2F" w14:textId="76F715D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7FDA15B2" w14:textId="6DA786A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7" w:type="dxa"/>
          </w:tcPr>
          <w:p w14:paraId="6C7F55E2" w14:textId="0835BFC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0" w:type="dxa"/>
          </w:tcPr>
          <w:p w14:paraId="6C0EA1A1" w14:textId="5292F1F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2419E7" w:rsidRPr="00184D52" w14:paraId="7B862B18" w14:textId="77777777" w:rsidTr="00184D52">
        <w:trPr>
          <w:jc w:val="center"/>
        </w:trPr>
        <w:tc>
          <w:tcPr>
            <w:tcW w:w="846" w:type="dxa"/>
          </w:tcPr>
          <w:p w14:paraId="106A7652" w14:textId="3AEA4E16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126" w:type="dxa"/>
          </w:tcPr>
          <w:p w14:paraId="5F49D99D" w14:textId="000D7E3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2F2E5439" w14:textId="4E698CC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27" w:type="dxa"/>
          </w:tcPr>
          <w:p w14:paraId="1F61CFAC" w14:textId="598AE34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0" w:type="dxa"/>
          </w:tcPr>
          <w:p w14:paraId="0668BF79" w14:textId="757C346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06EA57D1" w14:textId="77777777" w:rsidTr="00184D52">
        <w:trPr>
          <w:jc w:val="center"/>
        </w:trPr>
        <w:tc>
          <w:tcPr>
            <w:tcW w:w="846" w:type="dxa"/>
          </w:tcPr>
          <w:p w14:paraId="7E783BE7" w14:textId="44A55118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126" w:type="dxa"/>
          </w:tcPr>
          <w:p w14:paraId="659F027A" w14:textId="78A063B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202F0260" w14:textId="2992B82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7" w:type="dxa"/>
          </w:tcPr>
          <w:p w14:paraId="467AE09C" w14:textId="3FB1BC0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0" w:type="dxa"/>
          </w:tcPr>
          <w:p w14:paraId="7307A24D" w14:textId="0A5D763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419E7" w:rsidRPr="00184D52" w14:paraId="2D6A8FF9" w14:textId="77777777" w:rsidTr="00184D52">
        <w:trPr>
          <w:jc w:val="center"/>
        </w:trPr>
        <w:tc>
          <w:tcPr>
            <w:tcW w:w="846" w:type="dxa"/>
          </w:tcPr>
          <w:p w14:paraId="6DE91877" w14:textId="43A6D6DA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126" w:type="dxa"/>
          </w:tcPr>
          <w:p w14:paraId="225C9035" w14:textId="3C1EB31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54150836" w14:textId="7CB0193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14:paraId="45E8D9FB" w14:textId="2088372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10FF4E46" w14:textId="3E8BD0E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419E7" w:rsidRPr="00184D52" w14:paraId="6D4DF29B" w14:textId="77777777" w:rsidTr="00184D52">
        <w:trPr>
          <w:jc w:val="center"/>
        </w:trPr>
        <w:tc>
          <w:tcPr>
            <w:tcW w:w="846" w:type="dxa"/>
          </w:tcPr>
          <w:p w14:paraId="410C91E3" w14:textId="318AD3D9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126" w:type="dxa"/>
          </w:tcPr>
          <w:p w14:paraId="1A459113" w14:textId="3DDDF63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79DB570C" w14:textId="05A9D79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7" w:type="dxa"/>
          </w:tcPr>
          <w:p w14:paraId="6EA75CB2" w14:textId="24B7E93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259C03E3" w14:textId="2C7CB22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419E7" w:rsidRPr="00184D52" w14:paraId="126A5B28" w14:textId="77777777" w:rsidTr="00184D52">
        <w:trPr>
          <w:jc w:val="center"/>
        </w:trPr>
        <w:tc>
          <w:tcPr>
            <w:tcW w:w="846" w:type="dxa"/>
          </w:tcPr>
          <w:p w14:paraId="079C060B" w14:textId="033A98C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126" w:type="dxa"/>
          </w:tcPr>
          <w:p w14:paraId="07A09364" w14:textId="73A147C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36430A11" w14:textId="6658E45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44E6047E" w14:textId="3E7AE95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47473934" w14:textId="0597E7B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2419E7" w:rsidRPr="00184D52" w14:paraId="325EC568" w14:textId="77777777" w:rsidTr="00184D52">
        <w:trPr>
          <w:jc w:val="center"/>
        </w:trPr>
        <w:tc>
          <w:tcPr>
            <w:tcW w:w="846" w:type="dxa"/>
          </w:tcPr>
          <w:p w14:paraId="25CEFE72" w14:textId="57526D58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126" w:type="dxa"/>
          </w:tcPr>
          <w:p w14:paraId="1104144A" w14:textId="5221080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648B0930" w14:textId="12AA60F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7" w:type="dxa"/>
          </w:tcPr>
          <w:p w14:paraId="44EC5A04" w14:textId="0C56092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3A4634A7" w14:textId="79918DF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419E7" w:rsidRPr="00184D52" w14:paraId="51E0247B" w14:textId="77777777" w:rsidTr="00184D52">
        <w:trPr>
          <w:jc w:val="center"/>
        </w:trPr>
        <w:tc>
          <w:tcPr>
            <w:tcW w:w="846" w:type="dxa"/>
          </w:tcPr>
          <w:p w14:paraId="0E8D2B00" w14:textId="0E3EAFD7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126" w:type="dxa"/>
          </w:tcPr>
          <w:p w14:paraId="58B75CAA" w14:textId="2C44598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0D6AD268" w14:textId="0623475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5616A1CB" w14:textId="5BA98AC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3D49C38F" w14:textId="6000B13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419E7" w:rsidRPr="00184D52" w14:paraId="20EAC668" w14:textId="77777777" w:rsidTr="00184D52">
        <w:trPr>
          <w:jc w:val="center"/>
        </w:trPr>
        <w:tc>
          <w:tcPr>
            <w:tcW w:w="846" w:type="dxa"/>
          </w:tcPr>
          <w:p w14:paraId="5EEB9083" w14:textId="775898F4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126" w:type="dxa"/>
          </w:tcPr>
          <w:p w14:paraId="0E13D2ED" w14:textId="552B7F8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298F7FB4" w14:textId="3BC96C6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0122D950" w14:textId="123F142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30F77907" w14:textId="159BA5D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419E7" w:rsidRPr="00184D52" w14:paraId="5C8D069E" w14:textId="77777777" w:rsidTr="00184D52">
        <w:trPr>
          <w:jc w:val="center"/>
        </w:trPr>
        <w:tc>
          <w:tcPr>
            <w:tcW w:w="846" w:type="dxa"/>
          </w:tcPr>
          <w:p w14:paraId="6F88A005" w14:textId="5D10AFBC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126" w:type="dxa"/>
          </w:tcPr>
          <w:p w14:paraId="676FC558" w14:textId="293213B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45F29F9A" w14:textId="5505D18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07E1C099" w14:textId="18F4AD5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7AA66566" w14:textId="3FB2C8D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2F7C6E3E" w14:textId="77777777" w:rsidTr="00184D52">
        <w:trPr>
          <w:jc w:val="center"/>
        </w:trPr>
        <w:tc>
          <w:tcPr>
            <w:tcW w:w="846" w:type="dxa"/>
          </w:tcPr>
          <w:p w14:paraId="3196F22D" w14:textId="0432450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126" w:type="dxa"/>
          </w:tcPr>
          <w:p w14:paraId="06D58723" w14:textId="7932DB5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48ADF493" w14:textId="7418EC1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7" w:type="dxa"/>
          </w:tcPr>
          <w:p w14:paraId="548C8158" w14:textId="7DAA39D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2D4AF3EC" w14:textId="765C586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6FF5C10A" w14:textId="77777777" w:rsidTr="00184D52">
        <w:trPr>
          <w:jc w:val="center"/>
        </w:trPr>
        <w:tc>
          <w:tcPr>
            <w:tcW w:w="846" w:type="dxa"/>
          </w:tcPr>
          <w:p w14:paraId="6915E694" w14:textId="388B81E5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126" w:type="dxa"/>
          </w:tcPr>
          <w:p w14:paraId="083BB5AD" w14:textId="2F15B75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75B575A0" w14:textId="269B19A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27" w:type="dxa"/>
          </w:tcPr>
          <w:p w14:paraId="4D6E7BC7" w14:textId="0679F48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228F567D" w14:textId="156006F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419E7" w:rsidRPr="00184D52" w14:paraId="6F86F7FA" w14:textId="77777777" w:rsidTr="00184D52">
        <w:trPr>
          <w:jc w:val="center"/>
        </w:trPr>
        <w:tc>
          <w:tcPr>
            <w:tcW w:w="846" w:type="dxa"/>
          </w:tcPr>
          <w:p w14:paraId="48A71B55" w14:textId="1AA6372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126" w:type="dxa"/>
          </w:tcPr>
          <w:p w14:paraId="4DD0603F" w14:textId="6F2775A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4E093EF5" w14:textId="20304C2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27" w:type="dxa"/>
          </w:tcPr>
          <w:p w14:paraId="53C11053" w14:textId="0FA5B50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0" w:type="dxa"/>
          </w:tcPr>
          <w:p w14:paraId="309C1965" w14:textId="146058C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7F92EF72" w14:textId="77777777" w:rsidTr="00184D52">
        <w:trPr>
          <w:jc w:val="center"/>
        </w:trPr>
        <w:tc>
          <w:tcPr>
            <w:tcW w:w="846" w:type="dxa"/>
          </w:tcPr>
          <w:p w14:paraId="5DEA0118" w14:textId="3D07910C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126" w:type="dxa"/>
          </w:tcPr>
          <w:p w14:paraId="7538EB94" w14:textId="57DA24F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23B28241" w14:textId="70B1E6E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123BCA43" w14:textId="631EC84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1ACB2D3B" w14:textId="2C1E730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419E7" w:rsidRPr="00184D52" w14:paraId="5A4DC141" w14:textId="77777777" w:rsidTr="00184D52">
        <w:trPr>
          <w:jc w:val="center"/>
        </w:trPr>
        <w:tc>
          <w:tcPr>
            <w:tcW w:w="846" w:type="dxa"/>
          </w:tcPr>
          <w:p w14:paraId="18E131CA" w14:textId="4B172810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126" w:type="dxa"/>
          </w:tcPr>
          <w:p w14:paraId="123FCCC1" w14:textId="66CA187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349ECEB2" w14:textId="73F34AB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4B6C608D" w14:textId="3156E8D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0" w:type="dxa"/>
          </w:tcPr>
          <w:p w14:paraId="17C0CB8E" w14:textId="273018E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419E7" w:rsidRPr="00184D52" w14:paraId="23EAC44B" w14:textId="77777777" w:rsidTr="00184D52">
        <w:trPr>
          <w:jc w:val="center"/>
        </w:trPr>
        <w:tc>
          <w:tcPr>
            <w:tcW w:w="846" w:type="dxa"/>
          </w:tcPr>
          <w:p w14:paraId="39FB92D7" w14:textId="18D1629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126" w:type="dxa"/>
          </w:tcPr>
          <w:p w14:paraId="033D10B6" w14:textId="721A42A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58B6B7FC" w14:textId="6FE5BD0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127" w:type="dxa"/>
          </w:tcPr>
          <w:p w14:paraId="74BD1C48" w14:textId="6E2E998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15F2EFEB" w14:textId="381699E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765104B2" w14:textId="77777777" w:rsidTr="00184D52">
        <w:trPr>
          <w:jc w:val="center"/>
        </w:trPr>
        <w:tc>
          <w:tcPr>
            <w:tcW w:w="846" w:type="dxa"/>
          </w:tcPr>
          <w:p w14:paraId="36CAB8FE" w14:textId="44A27B14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126" w:type="dxa"/>
          </w:tcPr>
          <w:p w14:paraId="1A27BD9F" w14:textId="7D7B219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01A22BF8" w14:textId="5B92380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14:paraId="457D8D34" w14:textId="6889839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7C9EE200" w14:textId="01DA883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04201B4A" w14:textId="77777777" w:rsidTr="00184D52">
        <w:trPr>
          <w:jc w:val="center"/>
        </w:trPr>
        <w:tc>
          <w:tcPr>
            <w:tcW w:w="846" w:type="dxa"/>
          </w:tcPr>
          <w:p w14:paraId="366A425D" w14:textId="67E3000C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126" w:type="dxa"/>
          </w:tcPr>
          <w:p w14:paraId="2580C5A6" w14:textId="6C94CAC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582B3F4E" w14:textId="137CF15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0E28708D" w14:textId="7E8B2A7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40728333" w14:textId="5595B47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419E7" w:rsidRPr="00184D52" w14:paraId="4CA98FA7" w14:textId="77777777" w:rsidTr="00184D52">
        <w:trPr>
          <w:jc w:val="center"/>
        </w:trPr>
        <w:tc>
          <w:tcPr>
            <w:tcW w:w="846" w:type="dxa"/>
          </w:tcPr>
          <w:p w14:paraId="218ECAA1" w14:textId="470324A5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126" w:type="dxa"/>
          </w:tcPr>
          <w:p w14:paraId="7E004D0A" w14:textId="2333397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6C986E91" w14:textId="7A61A4B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2ED6AD48" w14:textId="3BE866C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7CC27FB0" w14:textId="0692173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419E7" w:rsidRPr="00184D52" w14:paraId="7A7CB18C" w14:textId="77777777" w:rsidTr="00184D52">
        <w:trPr>
          <w:jc w:val="center"/>
        </w:trPr>
        <w:tc>
          <w:tcPr>
            <w:tcW w:w="846" w:type="dxa"/>
          </w:tcPr>
          <w:p w14:paraId="0FF7F65F" w14:textId="7966C41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126" w:type="dxa"/>
          </w:tcPr>
          <w:p w14:paraId="36B359D4" w14:textId="7F312F1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1989E027" w14:textId="0EF927B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5968EC3E" w14:textId="60656BB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0" w:type="dxa"/>
          </w:tcPr>
          <w:p w14:paraId="293BE995" w14:textId="2D92584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419E7" w:rsidRPr="00184D52" w14:paraId="331029D8" w14:textId="77777777" w:rsidTr="00184D52">
        <w:trPr>
          <w:jc w:val="center"/>
        </w:trPr>
        <w:tc>
          <w:tcPr>
            <w:tcW w:w="846" w:type="dxa"/>
          </w:tcPr>
          <w:p w14:paraId="5A1E7494" w14:textId="2C460B78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126" w:type="dxa"/>
          </w:tcPr>
          <w:p w14:paraId="5D6B3857" w14:textId="1CE9B9B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755D54FE" w14:textId="0775A7D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14:paraId="189289FD" w14:textId="2DE2148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48C4702C" w14:textId="41B14AF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419E7" w:rsidRPr="00184D52" w14:paraId="40ED2FC7" w14:textId="77777777" w:rsidTr="00184D52">
        <w:trPr>
          <w:jc w:val="center"/>
        </w:trPr>
        <w:tc>
          <w:tcPr>
            <w:tcW w:w="846" w:type="dxa"/>
          </w:tcPr>
          <w:p w14:paraId="6C2D1673" w14:textId="32EAA797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126" w:type="dxa"/>
          </w:tcPr>
          <w:p w14:paraId="18C3375C" w14:textId="4D875CB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142F8863" w14:textId="241F30A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7E8FE7C5" w14:textId="553AA96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71BB7E67" w14:textId="14558E0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419E7" w:rsidRPr="00184D52" w14:paraId="3CCF09F2" w14:textId="77777777" w:rsidTr="00184D52">
        <w:trPr>
          <w:jc w:val="center"/>
        </w:trPr>
        <w:tc>
          <w:tcPr>
            <w:tcW w:w="846" w:type="dxa"/>
          </w:tcPr>
          <w:p w14:paraId="04867579" w14:textId="08EBCF27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126" w:type="dxa"/>
          </w:tcPr>
          <w:p w14:paraId="35554EA4" w14:textId="5CFC457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24B6BF73" w14:textId="5B9A95D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14:paraId="11DB5866" w14:textId="4682BCB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26DB0EAF" w14:textId="759E37B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419E7" w:rsidRPr="00184D52" w14:paraId="6FFACF77" w14:textId="77777777" w:rsidTr="00184D52">
        <w:trPr>
          <w:jc w:val="center"/>
        </w:trPr>
        <w:tc>
          <w:tcPr>
            <w:tcW w:w="846" w:type="dxa"/>
          </w:tcPr>
          <w:p w14:paraId="7F0742ED" w14:textId="471797D0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8"/>
              </w:rPr>
              <w:t>Среднее</w:t>
            </w:r>
          </w:p>
        </w:tc>
        <w:tc>
          <w:tcPr>
            <w:tcW w:w="2126" w:type="dxa"/>
          </w:tcPr>
          <w:p w14:paraId="549F6CC5" w14:textId="6F27D310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031C96EA" w14:textId="37B6341B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8"/>
              </w:rPr>
              <w:t>10,9</w:t>
            </w:r>
          </w:p>
        </w:tc>
        <w:tc>
          <w:tcPr>
            <w:tcW w:w="2127" w:type="dxa"/>
          </w:tcPr>
          <w:p w14:paraId="7AD63E36" w14:textId="6056445D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9,5</w:t>
            </w:r>
          </w:p>
        </w:tc>
        <w:tc>
          <w:tcPr>
            <w:tcW w:w="2120" w:type="dxa"/>
          </w:tcPr>
          <w:p w14:paraId="081D8819" w14:textId="0F8BC399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</w:tr>
    </w:tbl>
    <w:p w14:paraId="71402E8B" w14:textId="7FDB8CA9" w:rsidR="00184D52" w:rsidRDefault="00184D52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0258F" w14:textId="618FCE51" w:rsidR="002419E7" w:rsidRDefault="002419E7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Из данной таблицы видно, что нет значительной разницы в длине побега и корня у проростков редиса, выращенных на обычной воде и на гидропонном питательном растворе.</w:t>
      </w:r>
      <w:r w:rsidR="00FA31A2">
        <w:rPr>
          <w:rFonts w:ascii="Times New Roman" w:hAnsi="Times New Roman" w:cs="Times New Roman"/>
          <w:sz w:val="28"/>
          <w:szCs w:val="28"/>
        </w:rPr>
        <w:t xml:space="preserve"> Так же отметим, что скорость роста и момент прорастания семян в обеих группах не отличались. По вкусовым качествам полученные проростки соответствуют заявленным: вкус яркий, приятный.</w:t>
      </w:r>
    </w:p>
    <w:p w14:paraId="23744893" w14:textId="3F10FCA8" w:rsidR="00FA31A2" w:rsidRPr="00184D52" w:rsidRDefault="00FA31A2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41A7E72" w14:textId="79BE8376" w:rsid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ЗАКЛЮЧЕНИЕ И ВЫВОДЫ</w:t>
      </w:r>
    </w:p>
    <w:p w14:paraId="1CC6391C" w14:textId="5F620EB1" w:rsidR="00902448" w:rsidRDefault="004F5ADE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448">
        <w:rPr>
          <w:rFonts w:ascii="Times New Roman" w:hAnsi="Times New Roman" w:cs="Times New Roman"/>
          <w:sz w:val="28"/>
          <w:szCs w:val="28"/>
        </w:rPr>
        <w:t>В ходе работы над проектом были изучены: теоретические</w:t>
      </w:r>
      <w:r w:rsidR="00902448" w:rsidRPr="00902448">
        <w:rPr>
          <w:rFonts w:ascii="Times New Roman" w:hAnsi="Times New Roman" w:cs="Times New Roman"/>
          <w:sz w:val="28"/>
          <w:szCs w:val="28"/>
        </w:rPr>
        <w:t xml:space="preserve"> условия выращивания </w:t>
      </w:r>
      <w:r>
        <w:rPr>
          <w:rFonts w:ascii="Times New Roman" w:hAnsi="Times New Roman" w:cs="Times New Roman"/>
          <w:sz w:val="28"/>
          <w:szCs w:val="28"/>
        </w:rPr>
        <w:t>микрозелени</w:t>
      </w:r>
      <w:r w:rsidR="00902448" w:rsidRPr="00902448">
        <w:rPr>
          <w:rFonts w:ascii="Times New Roman" w:hAnsi="Times New Roman" w:cs="Times New Roman"/>
          <w:sz w:val="28"/>
          <w:szCs w:val="28"/>
        </w:rPr>
        <w:t xml:space="preserve"> в гидропонных </w:t>
      </w:r>
      <w:r w:rsidRPr="00902448">
        <w:rPr>
          <w:rFonts w:ascii="Times New Roman" w:hAnsi="Times New Roman" w:cs="Times New Roman"/>
          <w:sz w:val="28"/>
          <w:szCs w:val="28"/>
        </w:rPr>
        <w:t>установках, поставлен</w:t>
      </w:r>
      <w:r>
        <w:rPr>
          <w:rFonts w:ascii="Times New Roman" w:hAnsi="Times New Roman" w:cs="Times New Roman"/>
          <w:sz w:val="28"/>
          <w:szCs w:val="28"/>
        </w:rPr>
        <w:t xml:space="preserve"> эксперимент для выявления влияния состава гидропонного раствора на рост растений.</w:t>
      </w:r>
    </w:p>
    <w:p w14:paraId="20ABFE62" w14:textId="0423F969" w:rsidR="00FA31A2" w:rsidRDefault="00FA31A2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исследовательской работы мы пришли к следующим выводам:</w:t>
      </w:r>
    </w:p>
    <w:p w14:paraId="7323ED02" w14:textId="172D9C0F" w:rsidR="00FA31A2" w:rsidRDefault="00FA31A2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</w:t>
      </w:r>
      <w:r w:rsidR="00902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проростков редиса даже в домашних условиях – дело совершенно не хлопотное, </w:t>
      </w:r>
      <w:r w:rsidR="00902448">
        <w:rPr>
          <w:rFonts w:ascii="Times New Roman" w:hAnsi="Times New Roman" w:cs="Times New Roman"/>
          <w:sz w:val="28"/>
          <w:szCs w:val="28"/>
        </w:rPr>
        <w:t>справится даже начинающий садовод;</w:t>
      </w:r>
    </w:p>
    <w:p w14:paraId="4BC896E8" w14:textId="4E0BC312" w:rsidR="00902448" w:rsidRDefault="00902448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употребление проростков редиса в пищу </w:t>
      </w:r>
      <w:r w:rsidRPr="00790FA1">
        <w:rPr>
          <w:rFonts w:ascii="Times New Roman" w:hAnsi="Times New Roman" w:cs="Times New Roman"/>
          <w:sz w:val="28"/>
          <w:szCs w:val="28"/>
        </w:rPr>
        <w:t>улучшает цвет лица, делает более эластичными стенки сосудов</w:t>
      </w:r>
      <w:r>
        <w:rPr>
          <w:rFonts w:ascii="Times New Roman" w:hAnsi="Times New Roman" w:cs="Times New Roman"/>
          <w:sz w:val="28"/>
          <w:szCs w:val="28"/>
        </w:rPr>
        <w:t>, снижает уровень холестерина в крови;</w:t>
      </w:r>
    </w:p>
    <w:p w14:paraId="3447584A" w14:textId="68948A73" w:rsidR="00902448" w:rsidRDefault="00902448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питательного раствора с удобрениями требует материальных затрат, знаний в области математики (для расчета количества каждого компонента на объем раствора);</w:t>
      </w:r>
    </w:p>
    <w:p w14:paraId="25905FC8" w14:textId="666715E5" w:rsidR="00902448" w:rsidRDefault="00902448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недельного эксперимента по выращиванию проростков редиса на водопроводной воде и питательном растворе показал полное отсутствие видимой разницы в скорости роста побегов и корней, а следовательно, нет необходимости применять дорогостоящие удобрения для выращивания микрозелени;</w:t>
      </w:r>
    </w:p>
    <w:p w14:paraId="2F7F5AD6" w14:textId="26A6E5F8" w:rsidR="00902448" w:rsidRPr="00FA31A2" w:rsidRDefault="00902448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микрозелень употребляется в пищу на ранней стадии вегетации, то проростку вполне достаточно питательных веществ семени и микро и макроэлементы из раствора не ускоряют их рост.</w:t>
      </w:r>
    </w:p>
    <w:p w14:paraId="7771B181" w14:textId="353F7FF1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58C003E1" w14:textId="426CAD3D" w:rsidR="00071A15" w:rsidRDefault="00902448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2448">
        <w:rPr>
          <w:rFonts w:ascii="Times New Roman" w:hAnsi="Times New Roman" w:cs="Times New Roman"/>
          <w:sz w:val="28"/>
          <w:szCs w:val="28"/>
        </w:rPr>
        <w:t xml:space="preserve">Зальцер Э. Гидропоника для любителей / Э. Зальцер [Электронный ресурс]. – Режим доступа: </w:t>
      </w:r>
      <w:hyperlink r:id="rId8" w:history="1">
        <w:r w:rsidRPr="00616422">
          <w:rPr>
            <w:rStyle w:val="a5"/>
            <w:rFonts w:ascii="Times New Roman" w:hAnsi="Times New Roman" w:cs="Times New Roman"/>
            <w:sz w:val="28"/>
            <w:szCs w:val="28"/>
          </w:rPr>
          <w:t>http://www.flowersweb.info/</w:t>
        </w:r>
      </w:hyperlink>
    </w:p>
    <w:p w14:paraId="76E80DCE" w14:textId="0678540D" w:rsidR="00902448" w:rsidRDefault="00902448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2448">
        <w:rPr>
          <w:rFonts w:ascii="Times New Roman" w:hAnsi="Times New Roman" w:cs="Times New Roman"/>
          <w:sz w:val="28"/>
          <w:szCs w:val="28"/>
        </w:rPr>
        <w:t xml:space="preserve">Домашняя гидропоника. Пособие по гидропонике. [Электронный ресурс]. – Режим доступа: </w:t>
      </w:r>
      <w:hyperlink r:id="rId9" w:history="1">
        <w:r w:rsidRPr="00616422">
          <w:rPr>
            <w:rStyle w:val="a5"/>
            <w:rFonts w:ascii="Times New Roman" w:hAnsi="Times New Roman" w:cs="Times New Roman"/>
            <w:sz w:val="28"/>
            <w:szCs w:val="28"/>
          </w:rPr>
          <w:t>http://gidroponika.by/urok-1-chto-takoe-gidroponika/</w:t>
        </w:r>
      </w:hyperlink>
    </w:p>
    <w:p w14:paraId="3B0C235D" w14:textId="5E3ECF0E" w:rsidR="00902448" w:rsidRDefault="00902448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2448">
        <w:rPr>
          <w:rFonts w:ascii="Times New Roman" w:hAnsi="Times New Roman" w:cs="Times New Roman"/>
          <w:sz w:val="28"/>
          <w:szCs w:val="28"/>
        </w:rPr>
        <w:t>Уильям Тексье. Гидропоника для всех. Все о садоводстве на дому. —М.: HydroScope, 2013. —296 с. —ISBN 978-2-84594-089-5.</w:t>
      </w:r>
    </w:p>
    <w:p w14:paraId="2A9A3A62" w14:textId="77777777" w:rsidR="00902448" w:rsidRDefault="00902448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2E387" w14:textId="77777777" w:rsidR="00902448" w:rsidRPr="00071A15" w:rsidRDefault="00902448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2448" w:rsidRPr="0007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B99"/>
    <w:multiLevelType w:val="hybridMultilevel"/>
    <w:tmpl w:val="AF12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293B"/>
    <w:multiLevelType w:val="hybridMultilevel"/>
    <w:tmpl w:val="E9E2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463EF"/>
    <w:multiLevelType w:val="hybridMultilevel"/>
    <w:tmpl w:val="427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B4"/>
    <w:rsid w:val="00071A15"/>
    <w:rsid w:val="00184D52"/>
    <w:rsid w:val="002419E7"/>
    <w:rsid w:val="004F5ADE"/>
    <w:rsid w:val="0067206B"/>
    <w:rsid w:val="00790FA1"/>
    <w:rsid w:val="00902448"/>
    <w:rsid w:val="00A37CB4"/>
    <w:rsid w:val="00F07A7D"/>
    <w:rsid w:val="00FA31A2"/>
    <w:rsid w:val="64A0D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3C22"/>
  <w15:chartTrackingRefBased/>
  <w15:docId w15:val="{B4ABA325-C630-4996-85B4-A3BE057E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15"/>
    <w:pPr>
      <w:ind w:left="720"/>
      <w:contextualSpacing/>
    </w:pPr>
  </w:style>
  <w:style w:type="table" w:styleId="a4">
    <w:name w:val="Table Grid"/>
    <w:basedOn w:val="a1"/>
    <w:uiPriority w:val="39"/>
    <w:rsid w:val="0018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24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web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droponika.by/urok-1-chto-takoe-gidropo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1573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2021-06-17T06:57:00Z</dcterms:created>
  <dcterms:modified xsi:type="dcterms:W3CDTF">2021-06-23T16:04:00Z</dcterms:modified>
</cp:coreProperties>
</file>